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7644" w:rsidRPr="00DB7644" w:rsidRDefault="00F30E50" w:rsidP="00246F67">
      <w:pPr>
        <w:pStyle w:val="a4"/>
        <w:tabs>
          <w:tab w:val="clear" w:pos="4153"/>
          <w:tab w:val="clear" w:pos="8306"/>
        </w:tabs>
        <w:jc w:val="center"/>
        <w:rPr>
          <w:sz w:val="28"/>
          <w:szCs w:val="28"/>
        </w:rPr>
      </w:pPr>
      <w:r w:rsidRPr="00DB7644">
        <w:rPr>
          <w:noProof/>
          <w:sz w:val="28"/>
          <w:szCs w:val="28"/>
        </w:rPr>
        <w:drawing>
          <wp:anchor distT="0" distB="0" distL="114300" distR="114300" simplePos="0" relativeHeight="251657728" behindDoc="1" locked="0" layoutInCell="1" allowOverlap="1">
            <wp:simplePos x="0" y="0"/>
            <wp:positionH relativeFrom="column">
              <wp:posOffset>2808605</wp:posOffset>
            </wp:positionH>
            <wp:positionV relativeFrom="paragraph">
              <wp:posOffset>81915</wp:posOffset>
            </wp:positionV>
            <wp:extent cx="636905" cy="600710"/>
            <wp:effectExtent l="0" t="0" r="0" b="0"/>
            <wp:wrapTopAndBottom/>
            <wp:docPr id="2" name="Рисунок 2" descr="герб_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_чб"/>
                    <pic:cNvPicPr>
                      <a:picLocks noChangeAspect="1" noChangeArrowheads="1"/>
                    </pic:cNvPicPr>
                  </pic:nvPicPr>
                  <pic:blipFill>
                    <a:blip r:embed="rId11" cstate="print">
                      <a:lum contrast="50000"/>
                      <a:extLst>
                        <a:ext uri="{28A0092B-C50C-407E-A947-70E740481C1C}">
                          <a14:useLocalDpi xmlns:a14="http://schemas.microsoft.com/office/drawing/2010/main" val="0"/>
                        </a:ext>
                      </a:extLst>
                    </a:blip>
                    <a:srcRect/>
                    <a:stretch>
                      <a:fillRect/>
                    </a:stretch>
                  </pic:blipFill>
                  <pic:spPr bwMode="auto">
                    <a:xfrm>
                      <a:off x="0" y="0"/>
                      <a:ext cx="636905" cy="600710"/>
                    </a:xfrm>
                    <a:prstGeom prst="rect">
                      <a:avLst/>
                    </a:prstGeom>
                    <a:noFill/>
                    <a:ln>
                      <a:noFill/>
                    </a:ln>
                  </pic:spPr>
                </pic:pic>
              </a:graphicData>
            </a:graphic>
            <wp14:sizeRelH relativeFrom="page">
              <wp14:pctWidth>0</wp14:pctWidth>
            </wp14:sizeRelH>
            <wp14:sizeRelV relativeFrom="page">
              <wp14:pctHeight>0</wp14:pctHeight>
            </wp14:sizeRelV>
          </wp:anchor>
        </w:drawing>
      </w:r>
      <w:r w:rsidR="00DB7644" w:rsidRPr="00DB7644">
        <w:rPr>
          <w:sz w:val="28"/>
          <w:szCs w:val="28"/>
        </w:rPr>
        <w:t>СОВЕТ</w:t>
      </w:r>
      <w:r w:rsidR="00DB7644" w:rsidRPr="00DB7644">
        <w:rPr>
          <w:sz w:val="28"/>
          <w:szCs w:val="28"/>
          <w:lang w:val="en-US"/>
        </w:rPr>
        <w:t xml:space="preserve"> </w:t>
      </w:r>
      <w:r w:rsidR="00DB7644" w:rsidRPr="00DB7644">
        <w:rPr>
          <w:sz w:val="28"/>
          <w:szCs w:val="28"/>
        </w:rPr>
        <w:t>ДЕПУТАТОВ ГОРОДА НОВОСИБИРСКА</w:t>
      </w:r>
    </w:p>
    <w:p w:rsidR="00DB7644" w:rsidRDefault="00DB7644" w:rsidP="00DB7644">
      <w:pPr>
        <w:pStyle w:val="a4"/>
        <w:jc w:val="center"/>
        <w:rPr>
          <w:b/>
        </w:rPr>
      </w:pPr>
      <w:r>
        <w:rPr>
          <w:b/>
          <w:sz w:val="36"/>
        </w:rPr>
        <w:t>РЕШЕНИЕ</w:t>
      </w:r>
    </w:p>
    <w:tbl>
      <w:tblPr>
        <w:tblW w:w="9781" w:type="dxa"/>
        <w:tblInd w:w="-142" w:type="dxa"/>
        <w:tblLayout w:type="fixed"/>
        <w:tblCellMar>
          <w:left w:w="70" w:type="dxa"/>
          <w:right w:w="70" w:type="dxa"/>
        </w:tblCellMar>
        <w:tblLook w:val="0000" w:firstRow="0" w:lastRow="0" w:firstColumn="0" w:lastColumn="0" w:noHBand="0" w:noVBand="0"/>
      </w:tblPr>
      <w:tblGrid>
        <w:gridCol w:w="3473"/>
        <w:gridCol w:w="3249"/>
        <w:gridCol w:w="3059"/>
      </w:tblGrid>
      <w:tr w:rsidR="00DB7644" w:rsidTr="00EA1781">
        <w:tc>
          <w:tcPr>
            <w:tcW w:w="3473" w:type="dxa"/>
          </w:tcPr>
          <w:p w:rsidR="00DB7644" w:rsidRPr="00844B8A" w:rsidRDefault="00DB7644" w:rsidP="00410D65">
            <w:pPr>
              <w:pStyle w:val="1"/>
              <w:spacing w:before="240" w:line="360" w:lineRule="auto"/>
              <w:rPr>
                <w:rFonts w:ascii="Academy" w:hAnsi="Academy"/>
                <w:sz w:val="28"/>
                <w:szCs w:val="28"/>
              </w:rPr>
            </w:pPr>
            <w:r w:rsidRPr="00844B8A">
              <w:rPr>
                <w:sz w:val="28"/>
                <w:szCs w:val="28"/>
              </w:rPr>
              <w:t xml:space="preserve">От </w:t>
            </w:r>
            <w:r w:rsidR="00410D65">
              <w:rPr>
                <w:sz w:val="28"/>
                <w:szCs w:val="28"/>
                <w:lang w:val="en-US"/>
              </w:rPr>
              <w:t>03</w:t>
            </w:r>
            <w:r w:rsidR="00E0400F">
              <w:rPr>
                <w:sz w:val="28"/>
                <w:szCs w:val="28"/>
              </w:rPr>
              <w:t>.</w:t>
            </w:r>
            <w:r w:rsidR="005A6C7E">
              <w:rPr>
                <w:sz w:val="28"/>
                <w:szCs w:val="28"/>
              </w:rPr>
              <w:t>1</w:t>
            </w:r>
            <w:r w:rsidR="00410D65">
              <w:rPr>
                <w:sz w:val="28"/>
                <w:szCs w:val="28"/>
                <w:lang w:val="en-US"/>
              </w:rPr>
              <w:t>2</w:t>
            </w:r>
            <w:r w:rsidR="00DF2824">
              <w:rPr>
                <w:sz w:val="28"/>
                <w:szCs w:val="28"/>
              </w:rPr>
              <w:t>.</w:t>
            </w:r>
            <w:r w:rsidR="00E0400F">
              <w:rPr>
                <w:sz w:val="28"/>
                <w:szCs w:val="28"/>
              </w:rPr>
              <w:t>20</w:t>
            </w:r>
            <w:r w:rsidR="00B43F82">
              <w:rPr>
                <w:sz w:val="28"/>
                <w:szCs w:val="28"/>
              </w:rPr>
              <w:t>2</w:t>
            </w:r>
            <w:r w:rsidR="00DF2824">
              <w:rPr>
                <w:sz w:val="28"/>
                <w:szCs w:val="28"/>
              </w:rPr>
              <w:t>5</w:t>
            </w:r>
          </w:p>
        </w:tc>
        <w:tc>
          <w:tcPr>
            <w:tcW w:w="3249" w:type="dxa"/>
          </w:tcPr>
          <w:p w:rsidR="00DB7644" w:rsidRPr="00844B8A" w:rsidRDefault="00DB7644" w:rsidP="00FB5FA4">
            <w:pPr>
              <w:pStyle w:val="1"/>
              <w:spacing w:before="240" w:line="360" w:lineRule="auto"/>
              <w:jc w:val="center"/>
              <w:rPr>
                <w:rFonts w:ascii="Academy" w:hAnsi="Academy"/>
                <w:b/>
                <w:sz w:val="28"/>
                <w:szCs w:val="28"/>
              </w:rPr>
            </w:pPr>
            <w:r w:rsidRPr="00844B8A">
              <w:rPr>
                <w:b/>
                <w:sz w:val="28"/>
                <w:szCs w:val="28"/>
              </w:rPr>
              <w:t>г. Новосибирск</w:t>
            </w:r>
          </w:p>
        </w:tc>
        <w:tc>
          <w:tcPr>
            <w:tcW w:w="3059" w:type="dxa"/>
          </w:tcPr>
          <w:p w:rsidR="00DB7644" w:rsidRPr="00E2779C" w:rsidRDefault="00DB7644" w:rsidP="005A1934">
            <w:pPr>
              <w:pStyle w:val="1"/>
              <w:spacing w:before="240" w:line="360" w:lineRule="auto"/>
              <w:ind w:right="-70"/>
              <w:jc w:val="right"/>
              <w:rPr>
                <w:rFonts w:ascii="Academy" w:hAnsi="Academy"/>
                <w:sz w:val="28"/>
                <w:szCs w:val="28"/>
              </w:rPr>
            </w:pPr>
            <w:r w:rsidRPr="00844B8A">
              <w:rPr>
                <w:sz w:val="28"/>
                <w:szCs w:val="28"/>
              </w:rPr>
              <w:t>№</w:t>
            </w:r>
            <w:r w:rsidR="005A1934">
              <w:rPr>
                <w:sz w:val="28"/>
                <w:szCs w:val="28"/>
              </w:rPr>
              <w:t xml:space="preserve"> 58</w:t>
            </w:r>
          </w:p>
        </w:tc>
      </w:tr>
    </w:tbl>
    <w:p w:rsidR="0037154D" w:rsidRPr="00790F4C" w:rsidRDefault="0037154D" w:rsidP="00D072FC">
      <w:pPr>
        <w:rPr>
          <w:sz w:val="28"/>
          <w:szCs w:val="28"/>
        </w:rPr>
      </w:pPr>
    </w:p>
    <w:tbl>
      <w:tblPr>
        <w:tblW w:w="0" w:type="auto"/>
        <w:tblInd w:w="-142" w:type="dxa"/>
        <w:tblLook w:val="01E0" w:firstRow="1" w:lastRow="1" w:firstColumn="1" w:lastColumn="1" w:noHBand="0" w:noVBand="0"/>
      </w:tblPr>
      <w:tblGrid>
        <w:gridCol w:w="4820"/>
      </w:tblGrid>
      <w:tr w:rsidR="00790F4C" w:rsidRPr="005A1934" w:rsidTr="005A1934">
        <w:trPr>
          <w:trHeight w:val="549"/>
        </w:trPr>
        <w:tc>
          <w:tcPr>
            <w:tcW w:w="4820" w:type="dxa"/>
          </w:tcPr>
          <w:p w:rsidR="00790F4C" w:rsidRPr="005A1934" w:rsidRDefault="005A1934" w:rsidP="00572C17">
            <w:pPr>
              <w:autoSpaceDE w:val="0"/>
              <w:autoSpaceDN w:val="0"/>
              <w:adjustRightInd w:val="0"/>
              <w:jc w:val="both"/>
              <w:rPr>
                <w:sz w:val="28"/>
                <w:szCs w:val="28"/>
              </w:rPr>
            </w:pPr>
            <w:r w:rsidRPr="005A1934">
              <w:rPr>
                <w:sz w:val="28"/>
                <w:szCs w:val="28"/>
              </w:rPr>
              <w:t>О принятии в первом чтении проекта        решения Совета депутатов города Новосибирска «О бюджете города Новосибирска на 2026 год и плановый период 2027 и 2028 годов»</w:t>
            </w:r>
          </w:p>
        </w:tc>
      </w:tr>
    </w:tbl>
    <w:p w:rsidR="00790F4C" w:rsidRPr="00790F4C" w:rsidRDefault="00790F4C" w:rsidP="00790F4C">
      <w:pPr>
        <w:jc w:val="both"/>
        <w:rPr>
          <w:sz w:val="28"/>
          <w:szCs w:val="28"/>
        </w:rPr>
      </w:pPr>
    </w:p>
    <w:p w:rsidR="00790F4C" w:rsidRDefault="00790F4C" w:rsidP="00790F4C">
      <w:pPr>
        <w:ind w:firstLine="709"/>
        <w:jc w:val="both"/>
        <w:rPr>
          <w:color w:val="000000"/>
          <w:sz w:val="28"/>
          <w:szCs w:val="28"/>
        </w:rPr>
      </w:pPr>
    </w:p>
    <w:p w:rsidR="005A1934" w:rsidRPr="005A1934" w:rsidRDefault="005A1934" w:rsidP="005A1934">
      <w:pPr>
        <w:ind w:firstLine="709"/>
        <w:jc w:val="both"/>
        <w:rPr>
          <w:sz w:val="28"/>
          <w:szCs w:val="28"/>
        </w:rPr>
      </w:pPr>
      <w:r w:rsidRPr="005A1934">
        <w:rPr>
          <w:sz w:val="28"/>
          <w:szCs w:val="28"/>
        </w:rPr>
        <w:t>Рассмотрев проект решения Совета депутатов города Новосибирска</w:t>
      </w:r>
      <w:r w:rsidRPr="005A1934">
        <w:rPr>
          <w:sz w:val="28"/>
          <w:szCs w:val="28"/>
        </w:rPr>
        <w:br/>
        <w:t>«О бюджете города Новосибирска на 2026 год и плановый период 2027 и 2028 годов» (далее – проект решения), Совет депутатов города Новосибирска РЕШИЛ:</w:t>
      </w:r>
    </w:p>
    <w:p w:rsidR="005A1934" w:rsidRPr="005A1934" w:rsidRDefault="005A1934" w:rsidP="005A1934">
      <w:pPr>
        <w:tabs>
          <w:tab w:val="left" w:pos="1276"/>
        </w:tabs>
        <w:ind w:firstLine="709"/>
        <w:jc w:val="both"/>
        <w:rPr>
          <w:sz w:val="28"/>
          <w:szCs w:val="28"/>
        </w:rPr>
      </w:pPr>
      <w:r w:rsidRPr="005A1934">
        <w:rPr>
          <w:sz w:val="28"/>
          <w:szCs w:val="28"/>
        </w:rPr>
        <w:t xml:space="preserve">1. Принять в первом чтении проект решения (приложение). </w:t>
      </w:r>
    </w:p>
    <w:p w:rsidR="005A1934" w:rsidRPr="005A1934" w:rsidRDefault="005A1934" w:rsidP="005A1934">
      <w:pPr>
        <w:tabs>
          <w:tab w:val="left" w:pos="1276"/>
        </w:tabs>
        <w:ind w:firstLine="709"/>
        <w:jc w:val="both"/>
        <w:rPr>
          <w:sz w:val="28"/>
          <w:szCs w:val="28"/>
        </w:rPr>
      </w:pPr>
      <w:r w:rsidRPr="005A1934">
        <w:rPr>
          <w:sz w:val="28"/>
          <w:szCs w:val="28"/>
        </w:rPr>
        <w:t xml:space="preserve">2. Утвердить основные характеристики бюджета города Новосибирска (далее – бюджет города): </w:t>
      </w:r>
    </w:p>
    <w:p w:rsidR="005A1934" w:rsidRPr="005A1934" w:rsidRDefault="005A1934" w:rsidP="005A1934">
      <w:pPr>
        <w:pStyle w:val="a6"/>
        <w:ind w:firstLine="709"/>
        <w:jc w:val="both"/>
        <w:rPr>
          <w:b w:val="0"/>
          <w:bCs w:val="0"/>
        </w:rPr>
      </w:pPr>
      <w:r w:rsidRPr="005A1934">
        <w:rPr>
          <w:b w:val="0"/>
        </w:rPr>
        <w:t>2.1. На 2026 год:</w:t>
      </w:r>
    </w:p>
    <w:p w:rsidR="005A1934" w:rsidRPr="005A1934" w:rsidRDefault="005A1934" w:rsidP="005A1934">
      <w:pPr>
        <w:pStyle w:val="a6"/>
        <w:tabs>
          <w:tab w:val="left" w:pos="1418"/>
        </w:tabs>
        <w:ind w:firstLine="709"/>
        <w:jc w:val="both"/>
        <w:rPr>
          <w:b w:val="0"/>
        </w:rPr>
      </w:pPr>
      <w:r w:rsidRPr="005A1934">
        <w:rPr>
          <w:b w:val="0"/>
        </w:rPr>
        <w:t>общий объем доходов бюджета города – 108 611 118,5 тыс. рублей;</w:t>
      </w:r>
    </w:p>
    <w:p w:rsidR="005A1934" w:rsidRPr="005A1934" w:rsidRDefault="005A1934" w:rsidP="005A1934">
      <w:pPr>
        <w:pStyle w:val="a6"/>
        <w:tabs>
          <w:tab w:val="left" w:pos="1418"/>
        </w:tabs>
        <w:ind w:firstLine="709"/>
        <w:jc w:val="both"/>
        <w:rPr>
          <w:b w:val="0"/>
        </w:rPr>
      </w:pPr>
      <w:r w:rsidRPr="005A1934">
        <w:rPr>
          <w:b w:val="0"/>
        </w:rPr>
        <w:t>общий объем расходов бюджета города – 109 701 118,5 тыс. рублей;</w:t>
      </w:r>
    </w:p>
    <w:p w:rsidR="005A1934" w:rsidRPr="005A1934" w:rsidRDefault="005A1934" w:rsidP="005A1934">
      <w:pPr>
        <w:pStyle w:val="a6"/>
        <w:tabs>
          <w:tab w:val="left" w:pos="1418"/>
        </w:tabs>
        <w:ind w:firstLine="709"/>
        <w:jc w:val="both"/>
        <w:rPr>
          <w:b w:val="0"/>
        </w:rPr>
      </w:pPr>
      <w:r w:rsidRPr="005A1934">
        <w:rPr>
          <w:b w:val="0"/>
        </w:rPr>
        <w:t>дефицит бюджета города – 1 090 000,0 тыс. рублей.</w:t>
      </w:r>
    </w:p>
    <w:p w:rsidR="005A1934" w:rsidRPr="005A1934" w:rsidRDefault="005A1934" w:rsidP="005A1934">
      <w:pPr>
        <w:pStyle w:val="a6"/>
        <w:tabs>
          <w:tab w:val="left" w:pos="1418"/>
        </w:tabs>
        <w:ind w:firstLine="709"/>
        <w:jc w:val="both"/>
        <w:rPr>
          <w:b w:val="0"/>
        </w:rPr>
      </w:pPr>
      <w:r w:rsidRPr="005A1934">
        <w:rPr>
          <w:b w:val="0"/>
        </w:rPr>
        <w:t>2.2. На 2027 год:</w:t>
      </w:r>
    </w:p>
    <w:p w:rsidR="005A1934" w:rsidRPr="005A1934" w:rsidRDefault="005A1934" w:rsidP="005A1934">
      <w:pPr>
        <w:pStyle w:val="a6"/>
        <w:tabs>
          <w:tab w:val="left" w:pos="1418"/>
        </w:tabs>
        <w:ind w:firstLine="709"/>
        <w:jc w:val="both"/>
        <w:rPr>
          <w:b w:val="0"/>
        </w:rPr>
      </w:pPr>
      <w:r w:rsidRPr="005A1934">
        <w:rPr>
          <w:b w:val="0"/>
        </w:rPr>
        <w:t>общий объем доходов бюджета города – 112 958 173,5 тыс. рублей;</w:t>
      </w:r>
    </w:p>
    <w:p w:rsidR="005A1934" w:rsidRPr="005A1934" w:rsidRDefault="005A1934" w:rsidP="005A1934">
      <w:pPr>
        <w:pStyle w:val="a6"/>
        <w:tabs>
          <w:tab w:val="left" w:pos="1418"/>
        </w:tabs>
        <w:ind w:firstLine="709"/>
        <w:jc w:val="both"/>
        <w:rPr>
          <w:b w:val="0"/>
        </w:rPr>
      </w:pPr>
      <w:r w:rsidRPr="005A1934">
        <w:rPr>
          <w:b w:val="0"/>
        </w:rPr>
        <w:t>общий объем расходов бюджета города – 114 008 173,5 тыс. рублей,</w:t>
      </w:r>
    </w:p>
    <w:p w:rsidR="005A1934" w:rsidRPr="005A1934" w:rsidRDefault="005A1934" w:rsidP="005A1934">
      <w:pPr>
        <w:pStyle w:val="a6"/>
        <w:tabs>
          <w:tab w:val="left" w:pos="1418"/>
        </w:tabs>
        <w:ind w:firstLine="709"/>
        <w:jc w:val="both"/>
        <w:rPr>
          <w:b w:val="0"/>
        </w:rPr>
      </w:pPr>
      <w:r w:rsidRPr="005A1934">
        <w:rPr>
          <w:b w:val="0"/>
        </w:rPr>
        <w:t>в том числе условно утвержденные расходы – 1 800 000,0 тыс. рублей;</w:t>
      </w:r>
    </w:p>
    <w:p w:rsidR="005A1934" w:rsidRPr="005A1934" w:rsidRDefault="005A1934" w:rsidP="005A1934">
      <w:pPr>
        <w:pStyle w:val="a6"/>
        <w:tabs>
          <w:tab w:val="left" w:pos="1418"/>
        </w:tabs>
        <w:ind w:firstLine="709"/>
        <w:jc w:val="both"/>
        <w:rPr>
          <w:b w:val="0"/>
        </w:rPr>
      </w:pPr>
      <w:r w:rsidRPr="005A1934">
        <w:rPr>
          <w:b w:val="0"/>
        </w:rPr>
        <w:t>дефицит бюджета города – 1 050 000,0 тыс. рублей.</w:t>
      </w:r>
    </w:p>
    <w:p w:rsidR="005A1934" w:rsidRPr="005A1934" w:rsidRDefault="005A1934" w:rsidP="005A1934">
      <w:pPr>
        <w:pStyle w:val="a6"/>
        <w:tabs>
          <w:tab w:val="left" w:pos="1418"/>
        </w:tabs>
        <w:ind w:firstLine="709"/>
        <w:jc w:val="both"/>
        <w:rPr>
          <w:b w:val="0"/>
        </w:rPr>
      </w:pPr>
      <w:r w:rsidRPr="005A1934">
        <w:rPr>
          <w:b w:val="0"/>
        </w:rPr>
        <w:t>2.3. На 2028 год:</w:t>
      </w:r>
    </w:p>
    <w:p w:rsidR="005A1934" w:rsidRPr="005A1934" w:rsidRDefault="005A1934" w:rsidP="005A1934">
      <w:pPr>
        <w:pStyle w:val="a6"/>
        <w:tabs>
          <w:tab w:val="left" w:pos="1418"/>
        </w:tabs>
        <w:ind w:firstLine="709"/>
        <w:jc w:val="both"/>
        <w:rPr>
          <w:b w:val="0"/>
        </w:rPr>
      </w:pPr>
      <w:r w:rsidRPr="005A1934">
        <w:rPr>
          <w:b w:val="0"/>
        </w:rPr>
        <w:t>общий объем доходов бюджета города – 120 002 649,0 тыс. рублей;</w:t>
      </w:r>
    </w:p>
    <w:p w:rsidR="005A1934" w:rsidRPr="005A1934" w:rsidRDefault="005A1934" w:rsidP="005A1934">
      <w:pPr>
        <w:pStyle w:val="a6"/>
        <w:tabs>
          <w:tab w:val="left" w:pos="1418"/>
        </w:tabs>
        <w:ind w:firstLine="709"/>
        <w:jc w:val="both"/>
        <w:rPr>
          <w:b w:val="0"/>
        </w:rPr>
      </w:pPr>
      <w:r w:rsidRPr="005A1934">
        <w:rPr>
          <w:b w:val="0"/>
        </w:rPr>
        <w:t>общий объем расходов бюджета города – 121 002 649,0 тыс. рублей,</w:t>
      </w:r>
    </w:p>
    <w:p w:rsidR="005A1934" w:rsidRPr="005A1934" w:rsidRDefault="005A1934" w:rsidP="005A1934">
      <w:pPr>
        <w:pStyle w:val="a6"/>
        <w:tabs>
          <w:tab w:val="left" w:pos="1418"/>
        </w:tabs>
        <w:ind w:firstLine="709"/>
        <w:jc w:val="both"/>
        <w:rPr>
          <w:b w:val="0"/>
        </w:rPr>
      </w:pPr>
      <w:r w:rsidRPr="005A1934">
        <w:rPr>
          <w:b w:val="0"/>
        </w:rPr>
        <w:t>в том числе условно утвержденные расходы – 4 000 000,0 тыс. рублей;</w:t>
      </w:r>
    </w:p>
    <w:p w:rsidR="005A1934" w:rsidRPr="005A1934" w:rsidRDefault="005A1934" w:rsidP="005A1934">
      <w:pPr>
        <w:pStyle w:val="a6"/>
        <w:tabs>
          <w:tab w:val="left" w:pos="1418"/>
        </w:tabs>
        <w:ind w:firstLine="709"/>
        <w:jc w:val="both"/>
        <w:rPr>
          <w:b w:val="0"/>
        </w:rPr>
      </w:pPr>
      <w:r w:rsidRPr="005A1934">
        <w:rPr>
          <w:b w:val="0"/>
        </w:rPr>
        <w:t>дефицит бюджета города – 1 000 000,0 тыс. рублей.</w:t>
      </w:r>
    </w:p>
    <w:p w:rsidR="005A1934" w:rsidRPr="005A1934" w:rsidRDefault="005A1934" w:rsidP="005A1934">
      <w:pPr>
        <w:ind w:firstLine="709"/>
        <w:jc w:val="both"/>
        <w:rPr>
          <w:sz w:val="28"/>
          <w:szCs w:val="28"/>
        </w:rPr>
      </w:pPr>
      <w:r w:rsidRPr="005A1934">
        <w:rPr>
          <w:sz w:val="28"/>
          <w:szCs w:val="28"/>
        </w:rPr>
        <w:t xml:space="preserve">3. Постоянным комиссиям Совета депутатов города Новосибирска рассмотреть проект решения, принятый в первом чтении, не позднее 12.12.2025. </w:t>
      </w:r>
    </w:p>
    <w:p w:rsidR="005A1934" w:rsidRPr="005A1934" w:rsidRDefault="005A1934" w:rsidP="005A1934">
      <w:pPr>
        <w:tabs>
          <w:tab w:val="left" w:pos="1276"/>
        </w:tabs>
        <w:ind w:firstLine="709"/>
        <w:jc w:val="both"/>
        <w:rPr>
          <w:sz w:val="28"/>
          <w:szCs w:val="28"/>
        </w:rPr>
      </w:pPr>
      <w:r w:rsidRPr="005A1934">
        <w:rPr>
          <w:sz w:val="28"/>
          <w:szCs w:val="28"/>
        </w:rPr>
        <w:t>4. Предложить субъектам, предусмотренным пунктом 1</w:t>
      </w:r>
      <w:r>
        <w:rPr>
          <w:sz w:val="28"/>
          <w:szCs w:val="28"/>
        </w:rPr>
        <w:t xml:space="preserve"> </w:t>
      </w:r>
      <w:r w:rsidRPr="005A1934">
        <w:rPr>
          <w:sz w:val="28"/>
          <w:szCs w:val="28"/>
        </w:rPr>
        <w:t>статьи</w:t>
      </w:r>
      <w:r>
        <w:rPr>
          <w:sz w:val="28"/>
          <w:szCs w:val="28"/>
        </w:rPr>
        <w:t xml:space="preserve"> </w:t>
      </w:r>
      <w:r w:rsidRPr="005A1934">
        <w:rPr>
          <w:sz w:val="28"/>
          <w:szCs w:val="28"/>
        </w:rPr>
        <w:t>75 Регламента Совета депутатов города Новосибирска, внести в постоянную комиссию Совета депутатов города Новосибирска по бюджету и налоговой политике свои поправки к проекту решения, принятому в первом чтении, не позднее 18:00 по местному времени 15 декабря 2025 года.</w:t>
      </w:r>
    </w:p>
    <w:p w:rsidR="005A1934" w:rsidRPr="005A1934" w:rsidRDefault="005A1934" w:rsidP="005A1934">
      <w:pPr>
        <w:tabs>
          <w:tab w:val="left" w:pos="1276"/>
        </w:tabs>
        <w:ind w:firstLine="709"/>
        <w:jc w:val="both"/>
        <w:rPr>
          <w:sz w:val="28"/>
          <w:szCs w:val="28"/>
        </w:rPr>
      </w:pPr>
      <w:r w:rsidRPr="005A1934">
        <w:rPr>
          <w:sz w:val="28"/>
          <w:szCs w:val="28"/>
        </w:rPr>
        <w:t>5. Профильной комиссии подготовить проект решения для рассмотрения во втором чтении.</w:t>
      </w:r>
    </w:p>
    <w:p w:rsidR="005A1934" w:rsidRPr="005A1934" w:rsidRDefault="005A1934" w:rsidP="005A1934">
      <w:pPr>
        <w:tabs>
          <w:tab w:val="left" w:pos="1276"/>
        </w:tabs>
        <w:ind w:firstLine="709"/>
        <w:jc w:val="both"/>
        <w:rPr>
          <w:sz w:val="28"/>
          <w:szCs w:val="28"/>
        </w:rPr>
      </w:pPr>
      <w:r w:rsidRPr="005A1934">
        <w:rPr>
          <w:sz w:val="28"/>
          <w:szCs w:val="28"/>
        </w:rPr>
        <w:lastRenderedPageBreak/>
        <w:t>6. Профильной комиссии рассмотреть и внести подготовленный проект решения на рассмотрение сессии во втором чтении.</w:t>
      </w:r>
    </w:p>
    <w:p w:rsidR="005A1934" w:rsidRPr="005A1934" w:rsidRDefault="005A1934" w:rsidP="005A1934">
      <w:pPr>
        <w:tabs>
          <w:tab w:val="left" w:pos="1276"/>
        </w:tabs>
        <w:ind w:firstLine="709"/>
        <w:jc w:val="both"/>
        <w:rPr>
          <w:sz w:val="28"/>
          <w:szCs w:val="28"/>
        </w:rPr>
      </w:pPr>
      <w:r w:rsidRPr="005A1934">
        <w:rPr>
          <w:sz w:val="28"/>
          <w:szCs w:val="28"/>
        </w:rPr>
        <w:t>7. Решение вступает в силу со дня его подписания.</w:t>
      </w:r>
    </w:p>
    <w:p w:rsidR="005A1934" w:rsidRPr="005A1934" w:rsidRDefault="005A1934" w:rsidP="005A1934">
      <w:pPr>
        <w:tabs>
          <w:tab w:val="left" w:pos="1276"/>
        </w:tabs>
        <w:ind w:firstLine="709"/>
        <w:jc w:val="both"/>
        <w:rPr>
          <w:sz w:val="28"/>
          <w:szCs w:val="28"/>
        </w:rPr>
      </w:pPr>
      <w:r w:rsidRPr="005A1934">
        <w:rPr>
          <w:sz w:val="28"/>
          <w:szCs w:val="28"/>
        </w:rPr>
        <w:t>8. Контроль за исполнением решения возложить на постоянную комиссию Совета депутатов города Новосибирска по бюджету и налоговой политике.</w:t>
      </w:r>
    </w:p>
    <w:p w:rsidR="00572C17" w:rsidRDefault="00572C17" w:rsidP="00572C17">
      <w:pPr>
        <w:ind w:firstLine="709"/>
        <w:jc w:val="both"/>
        <w:rPr>
          <w:color w:val="000000"/>
          <w:sz w:val="28"/>
          <w:szCs w:val="28"/>
        </w:rPr>
      </w:pPr>
    </w:p>
    <w:p w:rsidR="00070F4A" w:rsidRPr="00790F4C" w:rsidRDefault="00070F4A" w:rsidP="000617AA">
      <w:pPr>
        <w:ind w:firstLine="709"/>
        <w:jc w:val="both"/>
        <w:rPr>
          <w:color w:val="000000"/>
          <w:sz w:val="28"/>
          <w:szCs w:val="28"/>
        </w:rPr>
      </w:pPr>
    </w:p>
    <w:tbl>
      <w:tblPr>
        <w:tblW w:w="9781" w:type="dxa"/>
        <w:tblInd w:w="-142" w:type="dxa"/>
        <w:tblLayout w:type="fixed"/>
        <w:tblLook w:val="0000" w:firstRow="0" w:lastRow="0" w:firstColumn="0" w:lastColumn="0" w:noHBand="0" w:noVBand="0"/>
      </w:tblPr>
      <w:tblGrid>
        <w:gridCol w:w="7054"/>
        <w:gridCol w:w="2727"/>
      </w:tblGrid>
      <w:tr w:rsidR="00ED1C43" w:rsidRPr="003E010F" w:rsidTr="00C94922">
        <w:tc>
          <w:tcPr>
            <w:tcW w:w="7054" w:type="dxa"/>
          </w:tcPr>
          <w:p w:rsidR="00ED1C43" w:rsidRPr="00ED1C43" w:rsidRDefault="00ED1C43" w:rsidP="00733603">
            <w:pPr>
              <w:spacing w:line="240" w:lineRule="atLeast"/>
              <w:rPr>
                <w:sz w:val="28"/>
                <w:szCs w:val="28"/>
              </w:rPr>
            </w:pPr>
            <w:r w:rsidRPr="00ED1C43">
              <w:rPr>
                <w:sz w:val="28"/>
                <w:szCs w:val="28"/>
              </w:rPr>
              <w:t>Председатель Совета депутатов                                   города Новосибирска</w:t>
            </w:r>
          </w:p>
        </w:tc>
        <w:tc>
          <w:tcPr>
            <w:tcW w:w="2727" w:type="dxa"/>
          </w:tcPr>
          <w:p w:rsidR="00733603" w:rsidRDefault="00733603" w:rsidP="00733603">
            <w:pPr>
              <w:pStyle w:val="7"/>
              <w:spacing w:before="0" w:after="0" w:line="240" w:lineRule="atLeast"/>
              <w:jc w:val="right"/>
              <w:rPr>
                <w:rFonts w:ascii="Times New Roman" w:hAnsi="Times New Roman"/>
                <w:sz w:val="28"/>
                <w:szCs w:val="28"/>
              </w:rPr>
            </w:pPr>
            <w:r>
              <w:rPr>
                <w:rFonts w:ascii="Times New Roman" w:hAnsi="Times New Roman"/>
                <w:sz w:val="28"/>
                <w:szCs w:val="28"/>
              </w:rPr>
              <w:t xml:space="preserve"> </w:t>
            </w:r>
          </w:p>
          <w:p w:rsidR="00ED1C43" w:rsidRPr="00FB5FA4" w:rsidRDefault="00436F79" w:rsidP="0033154D">
            <w:pPr>
              <w:pStyle w:val="7"/>
              <w:spacing w:before="0" w:after="0" w:line="240" w:lineRule="atLeast"/>
              <w:ind w:right="-108"/>
              <w:jc w:val="right"/>
              <w:rPr>
                <w:rFonts w:ascii="Times New Roman" w:hAnsi="Times New Roman"/>
                <w:sz w:val="28"/>
                <w:szCs w:val="28"/>
              </w:rPr>
            </w:pPr>
            <w:r>
              <w:rPr>
                <w:rFonts w:ascii="Times New Roman" w:hAnsi="Times New Roman"/>
                <w:sz w:val="28"/>
                <w:szCs w:val="28"/>
              </w:rPr>
              <w:t>Д.В. Асанцев</w:t>
            </w:r>
            <w:r w:rsidR="004A3C63">
              <w:rPr>
                <w:rFonts w:ascii="Times New Roman" w:hAnsi="Times New Roman"/>
                <w:sz w:val="28"/>
                <w:szCs w:val="28"/>
              </w:rPr>
              <w:t xml:space="preserve">              </w:t>
            </w:r>
          </w:p>
        </w:tc>
      </w:tr>
    </w:tbl>
    <w:p w:rsidR="004A31FE" w:rsidRPr="00436F79" w:rsidRDefault="004A31FE">
      <w:pPr>
        <w:rPr>
          <w:sz w:val="28"/>
          <w:szCs w:val="28"/>
        </w:rPr>
      </w:pPr>
    </w:p>
    <w:p w:rsidR="00450F6F" w:rsidRDefault="00450F6F" w:rsidP="002E7266">
      <w:pPr>
        <w:jc w:val="center"/>
        <w:rPr>
          <w:sz w:val="28"/>
        </w:rPr>
        <w:sectPr w:rsidR="00450F6F" w:rsidSect="00C94922">
          <w:headerReference w:type="even" r:id="rId12"/>
          <w:headerReference w:type="default" r:id="rId13"/>
          <w:pgSz w:w="11907" w:h="16840" w:code="9"/>
          <w:pgMar w:top="1134" w:right="567" w:bottom="851" w:left="1701" w:header="720" w:footer="720" w:gutter="0"/>
          <w:cols w:space="720"/>
          <w:titlePg/>
        </w:sectPr>
      </w:pPr>
    </w:p>
    <w:p w:rsidR="00B13973" w:rsidRDefault="00B13973" w:rsidP="00E7462B">
      <w:pPr>
        <w:autoSpaceDE w:val="0"/>
        <w:autoSpaceDN w:val="0"/>
        <w:adjustRightInd w:val="0"/>
        <w:ind w:left="6237"/>
        <w:outlineLvl w:val="0"/>
        <w:rPr>
          <w:sz w:val="28"/>
          <w:szCs w:val="28"/>
        </w:rPr>
        <w:sectPr w:rsidR="00B13973" w:rsidSect="00ED1C43">
          <w:pgSz w:w="11907" w:h="16840" w:code="9"/>
          <w:pgMar w:top="1134" w:right="567" w:bottom="851" w:left="1418" w:header="720" w:footer="720" w:gutter="0"/>
          <w:pgNumType w:start="1"/>
          <w:cols w:space="720"/>
          <w:titlePg/>
        </w:sectPr>
      </w:pPr>
      <w:bookmarkStart w:id="0" w:name="_GoBack"/>
      <w:bookmarkEnd w:id="0"/>
    </w:p>
    <w:p w:rsidR="00B13973" w:rsidRPr="00556BF7" w:rsidRDefault="00B13973" w:rsidP="00C94922">
      <w:pPr>
        <w:autoSpaceDE w:val="0"/>
        <w:autoSpaceDN w:val="0"/>
        <w:adjustRightInd w:val="0"/>
        <w:ind w:left="5954"/>
        <w:outlineLvl w:val="0"/>
        <w:rPr>
          <w:sz w:val="28"/>
          <w:szCs w:val="28"/>
        </w:rPr>
      </w:pPr>
      <w:r w:rsidRPr="00556BF7">
        <w:rPr>
          <w:sz w:val="28"/>
          <w:szCs w:val="28"/>
        </w:rPr>
        <w:lastRenderedPageBreak/>
        <w:t>Приложение</w:t>
      </w:r>
    </w:p>
    <w:p w:rsidR="00B13973" w:rsidRPr="00556BF7" w:rsidRDefault="00B13973" w:rsidP="00C94922">
      <w:pPr>
        <w:autoSpaceDE w:val="0"/>
        <w:autoSpaceDN w:val="0"/>
        <w:adjustRightInd w:val="0"/>
        <w:ind w:left="5954"/>
        <w:rPr>
          <w:sz w:val="28"/>
          <w:szCs w:val="28"/>
        </w:rPr>
      </w:pPr>
      <w:r w:rsidRPr="00556BF7">
        <w:rPr>
          <w:sz w:val="28"/>
          <w:szCs w:val="28"/>
        </w:rPr>
        <w:t>к решению Совета депутатов</w:t>
      </w:r>
    </w:p>
    <w:p w:rsidR="00B13973" w:rsidRPr="00556BF7" w:rsidRDefault="00B13973" w:rsidP="00C94922">
      <w:pPr>
        <w:autoSpaceDE w:val="0"/>
        <w:autoSpaceDN w:val="0"/>
        <w:adjustRightInd w:val="0"/>
        <w:ind w:left="5954"/>
        <w:rPr>
          <w:sz w:val="28"/>
          <w:szCs w:val="28"/>
        </w:rPr>
      </w:pPr>
      <w:r w:rsidRPr="00556BF7">
        <w:rPr>
          <w:sz w:val="28"/>
          <w:szCs w:val="28"/>
        </w:rPr>
        <w:t>города Новосибирска</w:t>
      </w:r>
    </w:p>
    <w:p w:rsidR="00B13973" w:rsidRPr="00556BF7" w:rsidRDefault="00B13973" w:rsidP="00C94922">
      <w:pPr>
        <w:autoSpaceDE w:val="0"/>
        <w:autoSpaceDN w:val="0"/>
        <w:adjustRightInd w:val="0"/>
        <w:ind w:left="5954"/>
        <w:rPr>
          <w:sz w:val="28"/>
          <w:szCs w:val="28"/>
        </w:rPr>
      </w:pPr>
      <w:r w:rsidRPr="00556BF7">
        <w:rPr>
          <w:sz w:val="28"/>
          <w:szCs w:val="28"/>
        </w:rPr>
        <w:t xml:space="preserve">от </w:t>
      </w:r>
      <w:r w:rsidR="00410D65" w:rsidRPr="00014832">
        <w:rPr>
          <w:sz w:val="28"/>
          <w:szCs w:val="28"/>
        </w:rPr>
        <w:t>03</w:t>
      </w:r>
      <w:r w:rsidR="00E0400F">
        <w:rPr>
          <w:sz w:val="28"/>
          <w:szCs w:val="28"/>
        </w:rPr>
        <w:t>.</w:t>
      </w:r>
      <w:r w:rsidR="00410D65">
        <w:rPr>
          <w:sz w:val="28"/>
          <w:szCs w:val="28"/>
        </w:rPr>
        <w:t>1</w:t>
      </w:r>
      <w:r w:rsidR="00410D65" w:rsidRPr="00014832">
        <w:rPr>
          <w:sz w:val="28"/>
          <w:szCs w:val="28"/>
        </w:rPr>
        <w:t>2</w:t>
      </w:r>
      <w:r w:rsidR="00DF2824">
        <w:rPr>
          <w:sz w:val="28"/>
          <w:szCs w:val="28"/>
        </w:rPr>
        <w:t>.</w:t>
      </w:r>
      <w:r w:rsidR="00E0400F">
        <w:rPr>
          <w:sz w:val="28"/>
          <w:szCs w:val="28"/>
        </w:rPr>
        <w:t>202</w:t>
      </w:r>
      <w:r w:rsidR="00DF2824">
        <w:rPr>
          <w:sz w:val="28"/>
          <w:szCs w:val="28"/>
        </w:rPr>
        <w:t>5</w:t>
      </w:r>
      <w:r w:rsidRPr="00556BF7">
        <w:rPr>
          <w:sz w:val="28"/>
          <w:szCs w:val="28"/>
        </w:rPr>
        <w:t xml:space="preserve"> № </w:t>
      </w:r>
      <w:r w:rsidR="004526C4">
        <w:rPr>
          <w:sz w:val="28"/>
          <w:szCs w:val="28"/>
        </w:rPr>
        <w:t>58</w:t>
      </w:r>
    </w:p>
    <w:p w:rsidR="00014832" w:rsidRDefault="00014832" w:rsidP="00C94922">
      <w:pPr>
        <w:ind w:left="5954"/>
        <w:jc w:val="center"/>
        <w:rPr>
          <w:sz w:val="28"/>
          <w:szCs w:val="28"/>
        </w:rPr>
      </w:pPr>
    </w:p>
    <w:p w:rsidR="00014832" w:rsidRPr="00054D7C" w:rsidRDefault="00014832" w:rsidP="00014832">
      <w:pPr>
        <w:jc w:val="center"/>
        <w:rPr>
          <w:sz w:val="28"/>
          <w:szCs w:val="28"/>
        </w:rPr>
      </w:pPr>
      <w:r w:rsidRPr="00054D7C">
        <w:rPr>
          <w:sz w:val="28"/>
          <w:szCs w:val="28"/>
        </w:rPr>
        <w:t>СОВЕТ ДЕПУТАТОВ ГОРОДА НОВОСИБИРСКА</w:t>
      </w:r>
    </w:p>
    <w:p w:rsidR="00014832" w:rsidRPr="001352BC" w:rsidRDefault="00014832" w:rsidP="00014832">
      <w:pPr>
        <w:jc w:val="center"/>
        <w:rPr>
          <w:b/>
          <w:sz w:val="36"/>
          <w:szCs w:val="36"/>
        </w:rPr>
      </w:pPr>
      <w:r w:rsidRPr="001352BC">
        <w:rPr>
          <w:b/>
          <w:sz w:val="36"/>
          <w:szCs w:val="36"/>
        </w:rPr>
        <w:t>РЕШЕНИЕ</w:t>
      </w:r>
    </w:p>
    <w:p w:rsidR="00B13973" w:rsidRDefault="00B13973" w:rsidP="00B13973">
      <w:pPr>
        <w:rPr>
          <w:sz w:val="28"/>
          <w:szCs w:val="28"/>
        </w:rPr>
      </w:pPr>
    </w:p>
    <w:p w:rsidR="00B200E8" w:rsidRDefault="00B200E8" w:rsidP="00B200E8">
      <w:pPr>
        <w:jc w:val="right"/>
        <w:rPr>
          <w:sz w:val="28"/>
          <w:szCs w:val="28"/>
        </w:rPr>
      </w:pPr>
      <w:r w:rsidRPr="00054D7C">
        <w:rPr>
          <w:sz w:val="28"/>
          <w:szCs w:val="28"/>
        </w:rPr>
        <w:t>ПРОЕКТ</w:t>
      </w:r>
    </w:p>
    <w:p w:rsidR="00B200E8" w:rsidRPr="00556BF7" w:rsidRDefault="00B200E8" w:rsidP="00B13973">
      <w:pPr>
        <w:rPr>
          <w:sz w:val="28"/>
          <w:szCs w:val="28"/>
        </w:rPr>
      </w:pPr>
    </w:p>
    <w:tbl>
      <w:tblPr>
        <w:tblW w:w="0" w:type="auto"/>
        <w:tblInd w:w="-142" w:type="dxa"/>
        <w:tblLook w:val="01E0" w:firstRow="1" w:lastRow="1" w:firstColumn="1" w:lastColumn="1" w:noHBand="0" w:noVBand="0"/>
      </w:tblPr>
      <w:tblGrid>
        <w:gridCol w:w="5104"/>
      </w:tblGrid>
      <w:tr w:rsidR="00B13973" w:rsidRPr="007B296A" w:rsidTr="005500C1">
        <w:trPr>
          <w:trHeight w:val="668"/>
        </w:trPr>
        <w:tc>
          <w:tcPr>
            <w:tcW w:w="5104" w:type="dxa"/>
          </w:tcPr>
          <w:p w:rsidR="00B13973" w:rsidRPr="007B296A" w:rsidRDefault="00004C35" w:rsidP="008B175D">
            <w:pPr>
              <w:spacing w:line="240" w:lineRule="atLeast"/>
              <w:jc w:val="both"/>
              <w:rPr>
                <w:b/>
                <w:bCs/>
                <w:sz w:val="28"/>
                <w:szCs w:val="28"/>
              </w:rPr>
            </w:pPr>
            <w:r w:rsidRPr="00004C35">
              <w:rPr>
                <w:sz w:val="28"/>
                <w:szCs w:val="28"/>
              </w:rPr>
              <w:t>О бюджете города Новосибирска на 2026 год и плановый период 2027 и 2028 годов</w:t>
            </w:r>
          </w:p>
        </w:tc>
      </w:tr>
    </w:tbl>
    <w:p w:rsidR="00B13973" w:rsidRPr="007B296A" w:rsidRDefault="00B13973" w:rsidP="00B13973">
      <w:pPr>
        <w:rPr>
          <w:sz w:val="28"/>
          <w:szCs w:val="28"/>
        </w:rPr>
      </w:pPr>
    </w:p>
    <w:p w:rsidR="00B13973" w:rsidRPr="007B296A" w:rsidRDefault="00B13973" w:rsidP="00B13973">
      <w:pPr>
        <w:ind w:firstLine="709"/>
        <w:rPr>
          <w:sz w:val="28"/>
          <w:szCs w:val="28"/>
        </w:rPr>
      </w:pPr>
    </w:p>
    <w:p w:rsidR="00004C35" w:rsidRPr="00004C35" w:rsidRDefault="00004C35" w:rsidP="00004C35">
      <w:pPr>
        <w:pStyle w:val="2"/>
        <w:spacing w:after="0" w:line="240" w:lineRule="auto"/>
        <w:ind w:left="0" w:firstLine="709"/>
        <w:jc w:val="both"/>
        <w:rPr>
          <w:iCs/>
          <w:sz w:val="28"/>
          <w:szCs w:val="28"/>
        </w:rPr>
      </w:pPr>
      <w:r w:rsidRPr="00004C35">
        <w:rPr>
          <w:sz w:val="28"/>
          <w:szCs w:val="28"/>
        </w:rPr>
        <w:t xml:space="preserve">Рассмотрев проект бюджета города Новосибирска на 2026 год и плановый период 2027 и 2028 годов,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w:t>
      </w:r>
      <w:r w:rsidRPr="00004C35">
        <w:rPr>
          <w:iCs/>
          <w:sz w:val="28"/>
          <w:szCs w:val="28"/>
        </w:rPr>
        <w:t xml:space="preserve">Положением о бюджетном процессе в городе Новосибирске, утвержденным решением Совета депутатов города Новосибирска от 09.10.2007 № 750, руководствуясь статьей 35 </w:t>
      </w:r>
      <w:r w:rsidRPr="00004C35">
        <w:rPr>
          <w:sz w:val="28"/>
          <w:szCs w:val="28"/>
        </w:rPr>
        <w:t>Устава города Новосибирска</w:t>
      </w:r>
      <w:r w:rsidRPr="00004C35">
        <w:rPr>
          <w:iCs/>
          <w:sz w:val="28"/>
          <w:szCs w:val="28"/>
        </w:rPr>
        <w:t xml:space="preserve">, </w:t>
      </w:r>
      <w:r w:rsidRPr="00004C35">
        <w:rPr>
          <w:sz w:val="28"/>
          <w:szCs w:val="28"/>
        </w:rPr>
        <w:t>Совет депутатов города Новосибирска РЕШИЛ:</w:t>
      </w:r>
    </w:p>
    <w:p w:rsidR="00004C35" w:rsidRPr="00004C35" w:rsidRDefault="00004C35" w:rsidP="00004C35">
      <w:pPr>
        <w:pStyle w:val="a7"/>
        <w:widowControl w:val="0"/>
        <w:tabs>
          <w:tab w:val="left" w:pos="0"/>
        </w:tabs>
        <w:ind w:firstLine="709"/>
        <w:rPr>
          <w:sz w:val="28"/>
          <w:szCs w:val="28"/>
        </w:rPr>
      </w:pPr>
      <w:r w:rsidRPr="00004C35">
        <w:rPr>
          <w:sz w:val="28"/>
          <w:szCs w:val="28"/>
        </w:rPr>
        <w:t>1. Утвердить основные характеристики бюджета города Новосибирска на 2026 год:</w:t>
      </w:r>
    </w:p>
    <w:p w:rsidR="00004C35" w:rsidRPr="00004C35" w:rsidRDefault="00004C35" w:rsidP="00004C35">
      <w:pPr>
        <w:pStyle w:val="a7"/>
        <w:widowControl w:val="0"/>
        <w:tabs>
          <w:tab w:val="left" w:pos="0"/>
        </w:tabs>
        <w:ind w:firstLine="709"/>
        <w:rPr>
          <w:sz w:val="28"/>
          <w:szCs w:val="28"/>
        </w:rPr>
      </w:pPr>
      <w:r w:rsidRPr="00004C35">
        <w:rPr>
          <w:sz w:val="28"/>
          <w:szCs w:val="28"/>
        </w:rPr>
        <w:t>1) общий объем доходов бюджета города Новосибирска в сумме 108 611 118,5 тыс. рублей, в том числе объем безвозмездных поступлений в сумме 51 603 994,6 тыс. рублей;</w:t>
      </w:r>
    </w:p>
    <w:p w:rsidR="00004C35" w:rsidRPr="00004C35" w:rsidRDefault="00004C35" w:rsidP="00004C35">
      <w:pPr>
        <w:pStyle w:val="a7"/>
        <w:widowControl w:val="0"/>
        <w:tabs>
          <w:tab w:val="left" w:pos="0"/>
        </w:tabs>
        <w:ind w:firstLine="709"/>
        <w:rPr>
          <w:sz w:val="28"/>
          <w:szCs w:val="28"/>
        </w:rPr>
      </w:pPr>
      <w:r w:rsidRPr="00004C35">
        <w:rPr>
          <w:sz w:val="28"/>
          <w:szCs w:val="28"/>
        </w:rPr>
        <w:t>2) общий объем расходов бюджета города Новосибирска в сумме 109 701 118,5 тыс. рублей;</w:t>
      </w:r>
    </w:p>
    <w:p w:rsidR="00004C35" w:rsidRPr="00004C35" w:rsidRDefault="00004C35" w:rsidP="00004C35">
      <w:pPr>
        <w:pStyle w:val="a7"/>
        <w:widowControl w:val="0"/>
        <w:tabs>
          <w:tab w:val="left" w:pos="0"/>
        </w:tabs>
        <w:ind w:firstLine="709"/>
        <w:rPr>
          <w:sz w:val="28"/>
          <w:szCs w:val="28"/>
        </w:rPr>
      </w:pPr>
      <w:r w:rsidRPr="00004C35">
        <w:rPr>
          <w:sz w:val="28"/>
          <w:szCs w:val="28"/>
        </w:rPr>
        <w:t>3) дефицит бюджета города Новосибирска в сумме 1 090 000,0 тыс. рублей.</w:t>
      </w:r>
    </w:p>
    <w:p w:rsidR="00004C35" w:rsidRPr="00004C35" w:rsidRDefault="00004C35" w:rsidP="00004C35">
      <w:pPr>
        <w:pStyle w:val="a7"/>
        <w:widowControl w:val="0"/>
        <w:tabs>
          <w:tab w:val="left" w:pos="0"/>
        </w:tabs>
        <w:ind w:firstLine="709"/>
        <w:rPr>
          <w:sz w:val="28"/>
          <w:szCs w:val="28"/>
        </w:rPr>
      </w:pPr>
      <w:r w:rsidRPr="00004C35">
        <w:rPr>
          <w:sz w:val="28"/>
          <w:szCs w:val="28"/>
        </w:rPr>
        <w:t>2. Утвердить основные характеристики бюджета города Новосибирска на 2027 год и на 2028 год:</w:t>
      </w:r>
    </w:p>
    <w:p w:rsidR="00004C35" w:rsidRPr="00004C35" w:rsidRDefault="00004C35" w:rsidP="00004C35">
      <w:pPr>
        <w:pStyle w:val="a7"/>
        <w:widowControl w:val="0"/>
        <w:tabs>
          <w:tab w:val="left" w:pos="0"/>
        </w:tabs>
        <w:ind w:firstLine="709"/>
        <w:rPr>
          <w:sz w:val="28"/>
          <w:szCs w:val="28"/>
        </w:rPr>
      </w:pPr>
      <w:r w:rsidRPr="00004C35">
        <w:rPr>
          <w:sz w:val="28"/>
          <w:szCs w:val="28"/>
        </w:rPr>
        <w:t>1) общий объем доходов бюджета города Новосибирска на 2027 год в сумме 112 958 173,5 тыс. рублей, в том числе объем безвозмездных поступлений в сумме 52 360 154,4 тыс. рублей, и на 2028 год в сумме 120 002 649,0 тыс. рублей, в том числе объем безвозмездных поступлений в сумме 54 205 582,7 тыс. рублей;</w:t>
      </w:r>
    </w:p>
    <w:p w:rsidR="00004C35" w:rsidRPr="00004C35" w:rsidRDefault="00004C35" w:rsidP="00004C35">
      <w:pPr>
        <w:pStyle w:val="a7"/>
        <w:widowControl w:val="0"/>
        <w:tabs>
          <w:tab w:val="left" w:pos="0"/>
        </w:tabs>
        <w:ind w:firstLine="709"/>
        <w:rPr>
          <w:color w:val="FF0000"/>
          <w:sz w:val="28"/>
          <w:szCs w:val="28"/>
        </w:rPr>
      </w:pPr>
      <w:r w:rsidRPr="00004C35">
        <w:rPr>
          <w:sz w:val="28"/>
          <w:szCs w:val="28"/>
        </w:rPr>
        <w:t>2) общий объем расходов бюджета города Новосибирска на 2027 год в сумме 114 008 173,5 тыс. рублей, в том числе условно утвержденные расходы в сумме 1 800 000,0 тыс. рублей, и на 2028 год в сумме 121 002 649,0 тыс. рублей, в том числе условно утвержденные расходы в сумме 4 000 000,0 тыс. рублей;</w:t>
      </w:r>
    </w:p>
    <w:p w:rsidR="00004C35" w:rsidRPr="00004C35" w:rsidRDefault="00004C35" w:rsidP="00004C35">
      <w:pPr>
        <w:pStyle w:val="a7"/>
        <w:widowControl w:val="0"/>
        <w:tabs>
          <w:tab w:val="left" w:pos="0"/>
        </w:tabs>
        <w:ind w:firstLine="709"/>
        <w:rPr>
          <w:sz w:val="28"/>
          <w:szCs w:val="28"/>
        </w:rPr>
      </w:pPr>
      <w:r w:rsidRPr="00004C35">
        <w:rPr>
          <w:sz w:val="28"/>
          <w:szCs w:val="28"/>
        </w:rPr>
        <w:t>3) дефицит бюджета города Новосибирска на 2027 год в сумме 1 050 000,0 тыс. рублей и на 2028 год в сумме 1 000 000,0 тыс. рублей.</w:t>
      </w:r>
    </w:p>
    <w:p w:rsidR="00004C35" w:rsidRPr="00004C35" w:rsidRDefault="00004C35" w:rsidP="00004C35">
      <w:pPr>
        <w:ind w:firstLine="709"/>
        <w:jc w:val="both"/>
        <w:rPr>
          <w:sz w:val="28"/>
          <w:szCs w:val="28"/>
        </w:rPr>
      </w:pPr>
      <w:r w:rsidRPr="00004C35">
        <w:rPr>
          <w:sz w:val="28"/>
          <w:szCs w:val="28"/>
        </w:rPr>
        <w:t xml:space="preserve">3. Установить, что департамент финансов и налоговой политики мэрии города Новосибирска является уполномоченным органом для получения </w:t>
      </w:r>
      <w:r w:rsidRPr="00004C35">
        <w:rPr>
          <w:sz w:val="28"/>
          <w:szCs w:val="28"/>
        </w:rPr>
        <w:lastRenderedPageBreak/>
        <w:t>информации по лицевым счетам администраторов доходов бюджета города Новосибирска.</w:t>
      </w:r>
    </w:p>
    <w:p w:rsidR="00004C35" w:rsidRPr="00004C35" w:rsidRDefault="00004C35" w:rsidP="00004C35">
      <w:pPr>
        <w:pStyle w:val="a7"/>
        <w:widowControl w:val="0"/>
        <w:tabs>
          <w:tab w:val="left" w:pos="0"/>
        </w:tabs>
        <w:ind w:firstLine="709"/>
        <w:rPr>
          <w:sz w:val="28"/>
          <w:szCs w:val="28"/>
        </w:rPr>
      </w:pPr>
      <w:r w:rsidRPr="00004C35">
        <w:rPr>
          <w:sz w:val="28"/>
          <w:szCs w:val="28"/>
        </w:rPr>
        <w:t>4. Утвердить распределение бюджетных ассигнований по разделам, подразделам, целевым статьям, группам видов расходов классификации расходов бюджетов:</w:t>
      </w:r>
    </w:p>
    <w:p w:rsidR="00004C35" w:rsidRPr="00004C35" w:rsidRDefault="00004C35" w:rsidP="00004C35">
      <w:pPr>
        <w:pStyle w:val="a7"/>
        <w:widowControl w:val="0"/>
        <w:tabs>
          <w:tab w:val="left" w:pos="0"/>
        </w:tabs>
        <w:ind w:firstLine="709"/>
        <w:rPr>
          <w:sz w:val="28"/>
          <w:szCs w:val="28"/>
        </w:rPr>
      </w:pPr>
      <w:r w:rsidRPr="00004C35">
        <w:rPr>
          <w:sz w:val="28"/>
          <w:szCs w:val="28"/>
        </w:rPr>
        <w:t>1) на 2026 год (приложение 1);</w:t>
      </w:r>
    </w:p>
    <w:p w:rsidR="00004C35" w:rsidRPr="00004C35" w:rsidRDefault="00004C35" w:rsidP="00004C35">
      <w:pPr>
        <w:pStyle w:val="a7"/>
        <w:widowControl w:val="0"/>
        <w:tabs>
          <w:tab w:val="left" w:pos="0"/>
        </w:tabs>
        <w:ind w:firstLine="709"/>
        <w:rPr>
          <w:sz w:val="28"/>
          <w:szCs w:val="28"/>
        </w:rPr>
      </w:pPr>
      <w:r w:rsidRPr="00004C35">
        <w:rPr>
          <w:sz w:val="28"/>
          <w:szCs w:val="28"/>
        </w:rPr>
        <w:t>2) на 2027 и 2028 годы (приложение 2).</w:t>
      </w:r>
    </w:p>
    <w:p w:rsidR="00004C35" w:rsidRPr="00004C35" w:rsidRDefault="00004C35" w:rsidP="00004C35">
      <w:pPr>
        <w:pStyle w:val="a7"/>
        <w:widowControl w:val="0"/>
        <w:tabs>
          <w:tab w:val="left" w:pos="0"/>
        </w:tabs>
        <w:ind w:firstLine="709"/>
        <w:rPr>
          <w:sz w:val="28"/>
          <w:szCs w:val="28"/>
        </w:rPr>
      </w:pPr>
      <w:r w:rsidRPr="00004C35">
        <w:rPr>
          <w:sz w:val="28"/>
          <w:szCs w:val="28"/>
        </w:rPr>
        <w:t>5. Утвердить ведомственную структуру расходов бюджета города Новосибирска:</w:t>
      </w:r>
    </w:p>
    <w:p w:rsidR="00004C35" w:rsidRPr="00004C35" w:rsidRDefault="00004C35" w:rsidP="00004C35">
      <w:pPr>
        <w:pStyle w:val="a7"/>
        <w:widowControl w:val="0"/>
        <w:tabs>
          <w:tab w:val="left" w:pos="0"/>
        </w:tabs>
        <w:ind w:firstLine="709"/>
        <w:rPr>
          <w:sz w:val="28"/>
          <w:szCs w:val="28"/>
        </w:rPr>
      </w:pPr>
      <w:r w:rsidRPr="00004C35">
        <w:rPr>
          <w:sz w:val="28"/>
          <w:szCs w:val="28"/>
        </w:rPr>
        <w:t>1) на 2026 год (приложение 3);</w:t>
      </w:r>
    </w:p>
    <w:p w:rsidR="00004C35" w:rsidRPr="00004C35" w:rsidRDefault="00004C35" w:rsidP="00004C35">
      <w:pPr>
        <w:pStyle w:val="a7"/>
        <w:widowControl w:val="0"/>
        <w:tabs>
          <w:tab w:val="left" w:pos="0"/>
        </w:tabs>
        <w:ind w:firstLine="709"/>
        <w:rPr>
          <w:sz w:val="28"/>
          <w:szCs w:val="28"/>
        </w:rPr>
      </w:pPr>
      <w:r w:rsidRPr="00004C35">
        <w:rPr>
          <w:sz w:val="28"/>
          <w:szCs w:val="28"/>
        </w:rPr>
        <w:t>2) на 2027 и 2028 годы (приложение 4).</w:t>
      </w:r>
    </w:p>
    <w:p w:rsidR="00004C35" w:rsidRPr="00004C35" w:rsidRDefault="00004C35" w:rsidP="00004C35">
      <w:pPr>
        <w:pStyle w:val="a7"/>
        <w:widowControl w:val="0"/>
        <w:tabs>
          <w:tab w:val="left" w:pos="0"/>
        </w:tabs>
        <w:ind w:firstLine="709"/>
        <w:rPr>
          <w:sz w:val="28"/>
          <w:szCs w:val="28"/>
        </w:rPr>
      </w:pPr>
      <w:r w:rsidRPr="00004C35">
        <w:rPr>
          <w:sz w:val="28"/>
          <w:szCs w:val="28"/>
        </w:rPr>
        <w:t>6. Утвердить источники финансирования дефицита бюджета города Новосибирска:</w:t>
      </w:r>
    </w:p>
    <w:p w:rsidR="00004C35" w:rsidRPr="00004C35" w:rsidRDefault="00004C35" w:rsidP="00004C35">
      <w:pPr>
        <w:pStyle w:val="a7"/>
        <w:widowControl w:val="0"/>
        <w:tabs>
          <w:tab w:val="left" w:pos="0"/>
        </w:tabs>
        <w:ind w:firstLine="709"/>
        <w:rPr>
          <w:sz w:val="28"/>
          <w:szCs w:val="28"/>
        </w:rPr>
      </w:pPr>
      <w:r w:rsidRPr="00004C35">
        <w:rPr>
          <w:sz w:val="28"/>
          <w:szCs w:val="28"/>
        </w:rPr>
        <w:t>1) на 2026 год (приложение 5);</w:t>
      </w:r>
    </w:p>
    <w:p w:rsidR="00004C35" w:rsidRPr="00004C35" w:rsidRDefault="00004C35" w:rsidP="00004C35">
      <w:pPr>
        <w:pStyle w:val="a7"/>
        <w:widowControl w:val="0"/>
        <w:tabs>
          <w:tab w:val="left" w:pos="0"/>
        </w:tabs>
        <w:ind w:firstLine="709"/>
        <w:rPr>
          <w:sz w:val="28"/>
          <w:szCs w:val="28"/>
        </w:rPr>
      </w:pPr>
      <w:r w:rsidRPr="00004C35">
        <w:rPr>
          <w:sz w:val="28"/>
          <w:szCs w:val="28"/>
        </w:rPr>
        <w:t>2) на 2027 и 2028 годы (приложение 6).</w:t>
      </w:r>
    </w:p>
    <w:p w:rsidR="00004C35" w:rsidRPr="00004C35" w:rsidRDefault="00004C35" w:rsidP="00004C35">
      <w:pPr>
        <w:pStyle w:val="a7"/>
        <w:widowControl w:val="0"/>
        <w:tabs>
          <w:tab w:val="left" w:pos="0"/>
        </w:tabs>
        <w:ind w:firstLine="709"/>
        <w:rPr>
          <w:sz w:val="28"/>
          <w:szCs w:val="28"/>
        </w:rPr>
      </w:pPr>
      <w:r w:rsidRPr="00004C35">
        <w:rPr>
          <w:sz w:val="28"/>
          <w:szCs w:val="28"/>
        </w:rPr>
        <w:t>7. Утвердить распределение бюджетных ассигнований на капитальные вложения в объекты муниципальной собственности:</w:t>
      </w:r>
    </w:p>
    <w:p w:rsidR="00004C35" w:rsidRPr="00004C35" w:rsidRDefault="00004C35" w:rsidP="00004C35">
      <w:pPr>
        <w:pStyle w:val="a7"/>
        <w:widowControl w:val="0"/>
        <w:tabs>
          <w:tab w:val="left" w:pos="0"/>
        </w:tabs>
        <w:ind w:firstLine="709"/>
        <w:rPr>
          <w:sz w:val="28"/>
          <w:szCs w:val="28"/>
        </w:rPr>
      </w:pPr>
      <w:r w:rsidRPr="00004C35">
        <w:rPr>
          <w:sz w:val="28"/>
          <w:szCs w:val="28"/>
        </w:rPr>
        <w:t>1) на 2026 год (приложение 7);</w:t>
      </w:r>
    </w:p>
    <w:p w:rsidR="00004C35" w:rsidRPr="00004C35" w:rsidRDefault="00004C35" w:rsidP="00004C35">
      <w:pPr>
        <w:pStyle w:val="a7"/>
        <w:widowControl w:val="0"/>
        <w:tabs>
          <w:tab w:val="left" w:pos="0"/>
        </w:tabs>
        <w:ind w:firstLine="709"/>
        <w:rPr>
          <w:sz w:val="28"/>
          <w:szCs w:val="28"/>
        </w:rPr>
      </w:pPr>
      <w:r w:rsidRPr="00004C35">
        <w:rPr>
          <w:sz w:val="28"/>
          <w:szCs w:val="28"/>
        </w:rPr>
        <w:t>2) на 2027 и 2028 годы (приложение 8).</w:t>
      </w:r>
    </w:p>
    <w:p w:rsidR="00004C35" w:rsidRPr="00004C35" w:rsidRDefault="00004C35" w:rsidP="00004C35">
      <w:pPr>
        <w:pStyle w:val="a7"/>
        <w:widowControl w:val="0"/>
        <w:tabs>
          <w:tab w:val="left" w:pos="0"/>
        </w:tabs>
        <w:ind w:firstLine="709"/>
        <w:rPr>
          <w:sz w:val="28"/>
          <w:szCs w:val="28"/>
        </w:rPr>
      </w:pPr>
      <w:r w:rsidRPr="00004C35">
        <w:rPr>
          <w:sz w:val="28"/>
          <w:szCs w:val="28"/>
        </w:rPr>
        <w:t>8. Утвердить распределение бюджетных ассигнований на реализацию муниципальных программ:</w:t>
      </w:r>
    </w:p>
    <w:p w:rsidR="00004C35" w:rsidRPr="00004C35" w:rsidRDefault="00004C35" w:rsidP="00004C35">
      <w:pPr>
        <w:pStyle w:val="a7"/>
        <w:widowControl w:val="0"/>
        <w:tabs>
          <w:tab w:val="left" w:pos="0"/>
        </w:tabs>
        <w:ind w:firstLine="709"/>
        <w:rPr>
          <w:sz w:val="28"/>
          <w:szCs w:val="28"/>
        </w:rPr>
      </w:pPr>
      <w:r w:rsidRPr="00004C35">
        <w:rPr>
          <w:sz w:val="28"/>
          <w:szCs w:val="28"/>
        </w:rPr>
        <w:t>1) на 2026 год (приложение 9);</w:t>
      </w:r>
    </w:p>
    <w:p w:rsidR="00004C35" w:rsidRPr="00004C35" w:rsidRDefault="00004C35" w:rsidP="00004C35">
      <w:pPr>
        <w:pStyle w:val="a7"/>
        <w:widowControl w:val="0"/>
        <w:tabs>
          <w:tab w:val="left" w:pos="0"/>
        </w:tabs>
        <w:ind w:firstLine="709"/>
        <w:rPr>
          <w:sz w:val="28"/>
          <w:szCs w:val="28"/>
        </w:rPr>
      </w:pPr>
      <w:r w:rsidRPr="00004C35">
        <w:rPr>
          <w:sz w:val="28"/>
          <w:szCs w:val="28"/>
        </w:rPr>
        <w:t>2) на 2027 и 2028 годы (приложение 10).</w:t>
      </w:r>
    </w:p>
    <w:p w:rsidR="00004C35" w:rsidRPr="00004C35" w:rsidRDefault="00004C35" w:rsidP="00004C35">
      <w:pPr>
        <w:pStyle w:val="a7"/>
        <w:widowControl w:val="0"/>
        <w:tabs>
          <w:tab w:val="left" w:pos="0"/>
        </w:tabs>
        <w:ind w:firstLine="709"/>
        <w:rPr>
          <w:sz w:val="28"/>
          <w:szCs w:val="28"/>
        </w:rPr>
      </w:pPr>
      <w:r w:rsidRPr="00004C35">
        <w:rPr>
          <w:sz w:val="28"/>
          <w:szCs w:val="28"/>
        </w:rPr>
        <w:t>9. Утвердить программу муниципальных внутренних заимствований:</w:t>
      </w:r>
    </w:p>
    <w:p w:rsidR="00004C35" w:rsidRPr="00004C35" w:rsidRDefault="00004C35" w:rsidP="00004C35">
      <w:pPr>
        <w:pStyle w:val="a7"/>
        <w:widowControl w:val="0"/>
        <w:tabs>
          <w:tab w:val="left" w:pos="0"/>
        </w:tabs>
        <w:ind w:firstLine="709"/>
        <w:rPr>
          <w:sz w:val="28"/>
          <w:szCs w:val="28"/>
        </w:rPr>
      </w:pPr>
      <w:r w:rsidRPr="00004C35">
        <w:rPr>
          <w:sz w:val="28"/>
          <w:szCs w:val="28"/>
        </w:rPr>
        <w:t>1) на 2026 год (приложение 11);</w:t>
      </w:r>
    </w:p>
    <w:p w:rsidR="00004C35" w:rsidRPr="00004C35" w:rsidRDefault="00004C35" w:rsidP="00004C35">
      <w:pPr>
        <w:pStyle w:val="a7"/>
        <w:widowControl w:val="0"/>
        <w:tabs>
          <w:tab w:val="left" w:pos="0"/>
        </w:tabs>
        <w:ind w:firstLine="709"/>
        <w:rPr>
          <w:sz w:val="28"/>
          <w:szCs w:val="28"/>
        </w:rPr>
      </w:pPr>
      <w:r w:rsidRPr="00004C35">
        <w:rPr>
          <w:sz w:val="28"/>
          <w:szCs w:val="28"/>
        </w:rPr>
        <w:t>2) на 2027 и 2028 годы (приложение 12).</w:t>
      </w:r>
    </w:p>
    <w:p w:rsidR="00004C35" w:rsidRPr="00004C35" w:rsidRDefault="00004C35" w:rsidP="00004C35">
      <w:pPr>
        <w:pStyle w:val="a7"/>
        <w:widowControl w:val="0"/>
        <w:ind w:firstLine="709"/>
        <w:rPr>
          <w:sz w:val="28"/>
          <w:szCs w:val="28"/>
        </w:rPr>
      </w:pPr>
      <w:r w:rsidRPr="00004C35">
        <w:rPr>
          <w:sz w:val="28"/>
          <w:szCs w:val="28"/>
        </w:rPr>
        <w:t>10</w:t>
      </w:r>
      <w:r>
        <w:rPr>
          <w:sz w:val="28"/>
          <w:szCs w:val="28"/>
        </w:rPr>
        <w:t>. </w:t>
      </w:r>
      <w:r w:rsidRPr="00004C35">
        <w:rPr>
          <w:sz w:val="28"/>
          <w:szCs w:val="28"/>
        </w:rPr>
        <w:t>Утвердить нормативы распределения доходов бюджета города Новосибирска на 2026 год и плановый период 2027 и 2028 годов (приложение 13).</w:t>
      </w:r>
    </w:p>
    <w:p w:rsidR="00004C35" w:rsidRPr="00004C35" w:rsidRDefault="00004C35" w:rsidP="00004C35">
      <w:pPr>
        <w:pStyle w:val="a7"/>
        <w:widowControl w:val="0"/>
        <w:ind w:firstLine="709"/>
        <w:rPr>
          <w:sz w:val="28"/>
          <w:szCs w:val="28"/>
        </w:rPr>
      </w:pPr>
      <w:r w:rsidRPr="00004C35">
        <w:rPr>
          <w:sz w:val="28"/>
          <w:szCs w:val="28"/>
        </w:rPr>
        <w:t>11. Установить, что на 2026 год и плановый период 2027 и 2028 годов субсидии юридическим лицам (за исключением субсидий муниципальным учреждениям), индивидуальным предпринимателям, физическим лицам предоставляются из бюджета города Новосибирска в случаях, предусмотренных приложением 14.</w:t>
      </w:r>
    </w:p>
    <w:p w:rsidR="00004C35" w:rsidRPr="00004C35" w:rsidRDefault="00004C35" w:rsidP="00004C35">
      <w:pPr>
        <w:pStyle w:val="a7"/>
        <w:ind w:firstLine="709"/>
        <w:rPr>
          <w:sz w:val="28"/>
          <w:szCs w:val="28"/>
        </w:rPr>
      </w:pPr>
      <w:r w:rsidRPr="00004C35">
        <w:rPr>
          <w:sz w:val="28"/>
          <w:szCs w:val="28"/>
        </w:rPr>
        <w:t>12</w:t>
      </w:r>
      <w:r>
        <w:rPr>
          <w:sz w:val="28"/>
          <w:szCs w:val="28"/>
        </w:rPr>
        <w:t>. </w:t>
      </w:r>
      <w:r w:rsidRPr="00004C35">
        <w:rPr>
          <w:sz w:val="28"/>
          <w:szCs w:val="28"/>
        </w:rPr>
        <w:t xml:space="preserve">Установить, что в соответствии с пунктом 13.1 части 1 и пунктом 1 части 3 статьи 19 Федерального закона от 26.07.2006 № 135-ФЗ «О защите конкуренции», в целях поддержки социально ориентированных некоммерческих организаций в соответствии с Федеральным законом от 12.01.1996 № 7-ФЗ «О некоммерческих организациях» Новосибирской городской общественной организации ветеранов-пенсионеров войны, труда, военной службы и правоохранительных органов предоставляется муниципальная преференция в форме субсидии на 2026 год в сумме 12 500,0 тыс. рублей, на 2027 год в сумме 12 500,0 тыс. рублей и на 2028 год в сумме 12 500,0 тыс. рублей в целях финансового обеспечения (возмещения) затрат Новосибирской городской общественной организации ветеранов-пенсионеров войны, труда, военной </w:t>
      </w:r>
      <w:r w:rsidRPr="00004C35">
        <w:rPr>
          <w:sz w:val="28"/>
          <w:szCs w:val="28"/>
        </w:rPr>
        <w:lastRenderedPageBreak/>
        <w:t>службы и правоохранительных органов, связанных с осуществлением ее деятельности.</w:t>
      </w:r>
    </w:p>
    <w:p w:rsidR="00004C35" w:rsidRPr="00004C35" w:rsidRDefault="00004C35" w:rsidP="00004C35">
      <w:pPr>
        <w:pStyle w:val="a7"/>
        <w:ind w:firstLine="709"/>
        <w:rPr>
          <w:sz w:val="28"/>
          <w:szCs w:val="28"/>
        </w:rPr>
      </w:pPr>
      <w:r w:rsidRPr="00004C35">
        <w:rPr>
          <w:sz w:val="28"/>
          <w:szCs w:val="28"/>
        </w:rPr>
        <w:t>Размер муниципальной преференции определяется в объеме запланированных и (или) произведенных затрат на основании документов, подтверждающих запланированные и (или) произведенные затраты, в пределах лимитов бюджетных ассигнований, предусмотренных на указанные цели в бюджете города Новосибирска на текущий финансовый год.</w:t>
      </w:r>
    </w:p>
    <w:p w:rsidR="00004C35" w:rsidRPr="00004C35" w:rsidRDefault="00004C35" w:rsidP="00004C35">
      <w:pPr>
        <w:pStyle w:val="a7"/>
        <w:widowControl w:val="0"/>
        <w:ind w:firstLine="709"/>
        <w:rPr>
          <w:sz w:val="28"/>
          <w:szCs w:val="28"/>
        </w:rPr>
      </w:pPr>
      <w:r w:rsidRPr="00004C35">
        <w:rPr>
          <w:sz w:val="28"/>
          <w:szCs w:val="28"/>
        </w:rPr>
        <w:t>Муниципальная преференция в форме субсидии предоставляется в порядке, установленном правовым актом мэрии города Новосибирска.</w:t>
      </w:r>
    </w:p>
    <w:p w:rsidR="00004C35" w:rsidRPr="00004C35" w:rsidRDefault="00004C35" w:rsidP="00004C35">
      <w:pPr>
        <w:pStyle w:val="31"/>
        <w:spacing w:after="0"/>
        <w:ind w:left="0" w:firstLine="709"/>
        <w:jc w:val="both"/>
        <w:rPr>
          <w:sz w:val="28"/>
          <w:szCs w:val="28"/>
        </w:rPr>
      </w:pPr>
      <w:r w:rsidRPr="00004C35">
        <w:rPr>
          <w:sz w:val="28"/>
          <w:szCs w:val="28"/>
        </w:rPr>
        <w:t>13. Установить, что в 2026 году и плановом периоде 2027 и 2028 годов муниципальные гарантии предоставляться не будут.</w:t>
      </w:r>
    </w:p>
    <w:p w:rsidR="00004C35" w:rsidRPr="00004C35" w:rsidRDefault="00004C35" w:rsidP="00004C35">
      <w:pPr>
        <w:pStyle w:val="31"/>
        <w:spacing w:after="0"/>
        <w:ind w:left="0" w:firstLine="709"/>
        <w:jc w:val="both"/>
        <w:rPr>
          <w:sz w:val="28"/>
          <w:szCs w:val="28"/>
        </w:rPr>
      </w:pPr>
      <w:r w:rsidRPr="00004C35">
        <w:rPr>
          <w:sz w:val="28"/>
          <w:szCs w:val="28"/>
        </w:rPr>
        <w:t>14. Установить, что в 2026 году и плановом периоде 2027 и 2028 годов бюджетные кредиты из бюджета города Новосибирска предоставляться не будут.</w:t>
      </w:r>
    </w:p>
    <w:p w:rsidR="00004C35" w:rsidRPr="00004C35" w:rsidRDefault="00004C35" w:rsidP="00004C35">
      <w:pPr>
        <w:pStyle w:val="31"/>
        <w:spacing w:after="0"/>
        <w:ind w:left="0" w:firstLine="709"/>
        <w:jc w:val="both"/>
        <w:rPr>
          <w:sz w:val="28"/>
          <w:szCs w:val="28"/>
        </w:rPr>
      </w:pPr>
      <w:r w:rsidRPr="00004C35">
        <w:rPr>
          <w:sz w:val="28"/>
          <w:szCs w:val="28"/>
        </w:rPr>
        <w:t>15. Утвердить верхний предел муниципального внутреннего долга города Новосибирска:</w:t>
      </w:r>
    </w:p>
    <w:p w:rsidR="00004C35" w:rsidRPr="00004C35" w:rsidRDefault="00004C35" w:rsidP="00004C35">
      <w:pPr>
        <w:pStyle w:val="31"/>
        <w:spacing w:after="0"/>
        <w:ind w:left="0" w:firstLine="709"/>
        <w:jc w:val="both"/>
        <w:rPr>
          <w:sz w:val="28"/>
          <w:szCs w:val="28"/>
        </w:rPr>
      </w:pPr>
      <w:r w:rsidRPr="00004C35">
        <w:rPr>
          <w:sz w:val="28"/>
          <w:szCs w:val="28"/>
        </w:rPr>
        <w:t>1) по состоянию на 1 января 2027 года в сумме 17 915 000,0 тыс. рублей, в том числе верхний предел долга по муниципальным гарантиям в валюте Российской Федерации в сумме 0,0 тыс. рублей;</w:t>
      </w:r>
    </w:p>
    <w:p w:rsidR="00004C35" w:rsidRPr="00004C35" w:rsidRDefault="00004C35" w:rsidP="00004C35">
      <w:pPr>
        <w:pStyle w:val="31"/>
        <w:spacing w:after="0"/>
        <w:ind w:left="0" w:firstLine="709"/>
        <w:jc w:val="both"/>
        <w:rPr>
          <w:sz w:val="28"/>
          <w:szCs w:val="28"/>
        </w:rPr>
      </w:pPr>
      <w:r w:rsidRPr="00004C35">
        <w:rPr>
          <w:sz w:val="28"/>
          <w:szCs w:val="28"/>
        </w:rPr>
        <w:t>2) по состоянию на 1 января 2028 года в сумме 18 965 000,0 тыс. рублей, в том числе верхний предел долга по муниципальным гарантиям в валюте Российской Федерации в сумме 0,0 тыс. рублей, и по состоянию на 1 января 2029 года в сумме 19 965 000,0 тыс. рублей, в том числе верхний предел долга по муниципальным гарантиям в валюте Российской Федерации в сумме 0,0 тыс. рублей.</w:t>
      </w:r>
    </w:p>
    <w:p w:rsidR="00004C35" w:rsidRPr="00004C35" w:rsidRDefault="00004C35" w:rsidP="00004C35">
      <w:pPr>
        <w:pStyle w:val="31"/>
        <w:spacing w:after="0"/>
        <w:ind w:left="0" w:firstLine="709"/>
        <w:jc w:val="both"/>
        <w:rPr>
          <w:sz w:val="28"/>
          <w:szCs w:val="28"/>
        </w:rPr>
      </w:pPr>
      <w:r w:rsidRPr="00004C35">
        <w:rPr>
          <w:sz w:val="28"/>
          <w:szCs w:val="28"/>
        </w:rPr>
        <w:t>16. Утвердить общий объем бюджетных ассигнований, направляемых на исполнение публичных нормативных обязательств, на 2026 год в сумме 688</w:t>
      </w:r>
      <w:r w:rsidRPr="00004C35">
        <w:rPr>
          <w:sz w:val="28"/>
          <w:szCs w:val="28"/>
          <w:lang w:val="en-US"/>
        </w:rPr>
        <w:t> </w:t>
      </w:r>
      <w:r w:rsidRPr="00004C35">
        <w:rPr>
          <w:sz w:val="28"/>
          <w:szCs w:val="28"/>
        </w:rPr>
        <w:t>987,9 тыс. рублей, на 2027 год в сумме 674 242,0 тыс. рублей и на 2028 год в сумме 671 142,0 тыс. рублей.</w:t>
      </w:r>
    </w:p>
    <w:p w:rsidR="00004C35" w:rsidRPr="00004C35" w:rsidRDefault="00004C35" w:rsidP="00004C35">
      <w:pPr>
        <w:pStyle w:val="31"/>
        <w:spacing w:after="0"/>
        <w:ind w:left="0" w:firstLine="709"/>
        <w:jc w:val="both"/>
        <w:rPr>
          <w:sz w:val="28"/>
          <w:szCs w:val="28"/>
        </w:rPr>
      </w:pPr>
      <w:r w:rsidRPr="00004C35">
        <w:rPr>
          <w:sz w:val="28"/>
          <w:szCs w:val="28"/>
        </w:rPr>
        <w:t>17. Установить объем расходов на реализацию инициативных проектов на 2026 год в сумме 10 000,0 тыс. рублей, на 2027 год в сумме 10 000,0 тыс. рублей и на 2028 год в сумме 10 000,0 тыс. рублей.</w:t>
      </w:r>
    </w:p>
    <w:p w:rsidR="00004C35" w:rsidRPr="00004C35" w:rsidRDefault="00004C35" w:rsidP="00004C35">
      <w:pPr>
        <w:pStyle w:val="31"/>
        <w:spacing w:after="0"/>
        <w:ind w:left="0" w:firstLine="709"/>
        <w:jc w:val="both"/>
        <w:rPr>
          <w:sz w:val="28"/>
          <w:szCs w:val="28"/>
        </w:rPr>
      </w:pPr>
      <w:r w:rsidRPr="00004C35">
        <w:rPr>
          <w:sz w:val="28"/>
          <w:szCs w:val="28"/>
        </w:rPr>
        <w:t>18. Установить предельный объем размещения муниципальных ценных бумаг на 2026 год в сумме 10 000 000,0 тыс. рублей, на 2027 год в сумме 0,0 тыс. рублей и на 2028 год в сумме 0,0 тыс. рублей по номинальной стоимости.</w:t>
      </w:r>
    </w:p>
    <w:p w:rsidR="00004C35" w:rsidRPr="00004C35" w:rsidRDefault="00004C35" w:rsidP="00004C35">
      <w:pPr>
        <w:pStyle w:val="31"/>
        <w:spacing w:after="0"/>
        <w:ind w:left="0" w:firstLine="709"/>
        <w:jc w:val="both"/>
        <w:rPr>
          <w:sz w:val="28"/>
          <w:szCs w:val="28"/>
        </w:rPr>
      </w:pPr>
      <w:r w:rsidRPr="00004C35">
        <w:rPr>
          <w:sz w:val="28"/>
          <w:szCs w:val="28"/>
        </w:rPr>
        <w:t>19. Установить объем расходов на обслуживание муниципального долга на 2026 год в сумме 2 300 000,0 тыс. рублей, на 2027 год в сумме 2 600 000,0 тыс. рублей и на 2028 год в сумме 2 700 000,0 тыс. рублей.</w:t>
      </w:r>
    </w:p>
    <w:p w:rsidR="00004C35" w:rsidRPr="00004C35" w:rsidRDefault="00004C35" w:rsidP="00004C35">
      <w:pPr>
        <w:pStyle w:val="a7"/>
        <w:widowControl w:val="0"/>
        <w:tabs>
          <w:tab w:val="left" w:pos="0"/>
        </w:tabs>
        <w:ind w:firstLine="709"/>
        <w:rPr>
          <w:sz w:val="28"/>
          <w:szCs w:val="28"/>
        </w:rPr>
      </w:pPr>
      <w:r w:rsidRPr="00004C35">
        <w:rPr>
          <w:sz w:val="28"/>
          <w:szCs w:val="28"/>
        </w:rPr>
        <w:t>20. Утвердить объем межбюджетных трансфертов, получаемых из других бюджетов бюджетной системы Российской Федерации:</w:t>
      </w:r>
    </w:p>
    <w:p w:rsidR="00004C35" w:rsidRPr="00004C35" w:rsidRDefault="00004C35" w:rsidP="00004C35">
      <w:pPr>
        <w:pStyle w:val="a7"/>
        <w:widowControl w:val="0"/>
        <w:tabs>
          <w:tab w:val="left" w:pos="0"/>
        </w:tabs>
        <w:ind w:firstLine="709"/>
        <w:rPr>
          <w:sz w:val="28"/>
          <w:szCs w:val="28"/>
        </w:rPr>
      </w:pPr>
      <w:r w:rsidRPr="00004C35">
        <w:rPr>
          <w:sz w:val="28"/>
          <w:szCs w:val="28"/>
        </w:rPr>
        <w:t>на 2026 год в сумме 51 603 379,6 тыс. рублей, в том числе субсидии, субвенции и иные межбюджетные трансферты, имеющие целевое назначение в сумме 51 603 379,6 тыс. рублей;</w:t>
      </w:r>
    </w:p>
    <w:p w:rsidR="00004C35" w:rsidRPr="00004C35" w:rsidRDefault="00004C35" w:rsidP="00004C35">
      <w:pPr>
        <w:pStyle w:val="a7"/>
        <w:widowControl w:val="0"/>
        <w:tabs>
          <w:tab w:val="left" w:pos="0"/>
        </w:tabs>
        <w:ind w:firstLine="709"/>
        <w:rPr>
          <w:sz w:val="28"/>
          <w:szCs w:val="28"/>
        </w:rPr>
      </w:pPr>
      <w:r w:rsidRPr="00004C35">
        <w:rPr>
          <w:sz w:val="28"/>
          <w:szCs w:val="28"/>
        </w:rPr>
        <w:t>на 2027 год в сумме 52 359 539,4 тыс. рублей, в том числе субсидии, субвенции и иные межбюджетные трансферты, имеющие целевое назначение в сумме 52 359 539,4 тыс. рублей;</w:t>
      </w:r>
    </w:p>
    <w:p w:rsidR="00004C35" w:rsidRPr="00004C35" w:rsidRDefault="00004C35" w:rsidP="00004C35">
      <w:pPr>
        <w:pStyle w:val="a7"/>
        <w:widowControl w:val="0"/>
        <w:tabs>
          <w:tab w:val="left" w:pos="0"/>
        </w:tabs>
        <w:ind w:firstLine="709"/>
        <w:rPr>
          <w:sz w:val="28"/>
          <w:szCs w:val="28"/>
        </w:rPr>
      </w:pPr>
      <w:r w:rsidRPr="00004C35">
        <w:rPr>
          <w:sz w:val="28"/>
          <w:szCs w:val="28"/>
        </w:rPr>
        <w:lastRenderedPageBreak/>
        <w:t>на 2028 год в сумме 54 204 967,7 тыс. рублей, в том числе субсидии, субвенции и иные межбюджетные трансферты, имеющие целевое назначение в сумме 54 204 967,7 тыс. рублей.</w:t>
      </w:r>
    </w:p>
    <w:p w:rsidR="00004C35" w:rsidRPr="00004C35" w:rsidRDefault="00004C35" w:rsidP="00004C35">
      <w:pPr>
        <w:pStyle w:val="31"/>
        <w:spacing w:after="0"/>
        <w:ind w:left="0" w:firstLine="709"/>
        <w:jc w:val="both"/>
        <w:rPr>
          <w:sz w:val="28"/>
          <w:szCs w:val="28"/>
        </w:rPr>
      </w:pPr>
      <w:r w:rsidRPr="00004C35">
        <w:rPr>
          <w:sz w:val="28"/>
          <w:szCs w:val="28"/>
        </w:rPr>
        <w:t>21. Утвердить, что остатки средств бюджета города Новосибирска на начало 2026 года в объеме бюджетных ассигнований муниципального дорожного фонда, не использованных в 2025 году, направляются на увеличение в 2026 году бюджетных ассигнований муниципального дорожного фонда, а также в объеме до 100 000,0 тыс. рублей могут направляться в 2026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2025 году.</w:t>
      </w:r>
    </w:p>
    <w:p w:rsidR="00004C35" w:rsidRPr="00004C35" w:rsidRDefault="00004C35" w:rsidP="00004C35">
      <w:pPr>
        <w:pStyle w:val="31"/>
        <w:spacing w:after="0"/>
        <w:ind w:left="0" w:firstLine="709"/>
        <w:jc w:val="both"/>
        <w:rPr>
          <w:sz w:val="28"/>
          <w:szCs w:val="28"/>
        </w:rPr>
      </w:pPr>
      <w:r w:rsidRPr="00004C35">
        <w:rPr>
          <w:sz w:val="28"/>
          <w:szCs w:val="28"/>
        </w:rPr>
        <w:t>22. Утвердить размер резервного фонда мэрии города Новосибирска:</w:t>
      </w:r>
    </w:p>
    <w:p w:rsidR="00004C35" w:rsidRPr="00004C35" w:rsidRDefault="00004C35" w:rsidP="00004C35">
      <w:pPr>
        <w:pStyle w:val="31"/>
        <w:spacing w:after="0"/>
        <w:ind w:left="0" w:firstLine="709"/>
        <w:jc w:val="both"/>
        <w:rPr>
          <w:sz w:val="28"/>
          <w:szCs w:val="28"/>
        </w:rPr>
      </w:pPr>
      <w:r w:rsidRPr="00004C35">
        <w:rPr>
          <w:sz w:val="28"/>
          <w:szCs w:val="28"/>
        </w:rPr>
        <w:t>на 2026 год в сумме 1 100 027,6 тыс. рублей, в том числе на предупреждение и ликвидацию последствий чрезвычайных ситуаций и стихийных бедствий – 50 000,0 тыс. рублей;</w:t>
      </w:r>
    </w:p>
    <w:p w:rsidR="00004C35" w:rsidRPr="00004C35" w:rsidRDefault="00004C35" w:rsidP="00004C35">
      <w:pPr>
        <w:pStyle w:val="31"/>
        <w:spacing w:after="0"/>
        <w:ind w:left="0" w:firstLine="709"/>
        <w:jc w:val="both"/>
        <w:rPr>
          <w:sz w:val="28"/>
          <w:szCs w:val="28"/>
        </w:rPr>
      </w:pPr>
      <w:r w:rsidRPr="00004C35">
        <w:rPr>
          <w:sz w:val="28"/>
          <w:szCs w:val="28"/>
        </w:rPr>
        <w:t>на 2027 год в сумме 1 900 000,0 тыс. рублей, в том числе на предупреждение и ликвидацию последствий чрезвычайных ситуаций и стихийных бедствий – 30 000,0 тыс. рублей;</w:t>
      </w:r>
    </w:p>
    <w:p w:rsidR="00004C35" w:rsidRPr="00004C35" w:rsidRDefault="00004C35" w:rsidP="00004C35">
      <w:pPr>
        <w:pStyle w:val="31"/>
        <w:spacing w:after="0"/>
        <w:ind w:left="0" w:firstLine="709"/>
        <w:jc w:val="both"/>
        <w:rPr>
          <w:sz w:val="28"/>
          <w:szCs w:val="28"/>
        </w:rPr>
      </w:pPr>
      <w:r w:rsidRPr="00004C35">
        <w:rPr>
          <w:sz w:val="28"/>
          <w:szCs w:val="28"/>
        </w:rPr>
        <w:t>на 2028 год в сумме 2 500 000,0 тыс. рублей, в том числе на предупреждение и ликвидацию последствий чрезвычайных ситуаций и стихийных бедствий – 30 000,0 тыс. рублей.</w:t>
      </w:r>
    </w:p>
    <w:p w:rsidR="00004C35" w:rsidRPr="00004C35" w:rsidRDefault="00004C35" w:rsidP="00004C35">
      <w:pPr>
        <w:pStyle w:val="31"/>
        <w:spacing w:after="0"/>
        <w:ind w:left="0" w:firstLine="709"/>
        <w:jc w:val="both"/>
        <w:rPr>
          <w:sz w:val="28"/>
          <w:szCs w:val="28"/>
        </w:rPr>
      </w:pPr>
      <w:r w:rsidRPr="00004C35">
        <w:rPr>
          <w:sz w:val="28"/>
          <w:szCs w:val="28"/>
        </w:rPr>
        <w:t xml:space="preserve">23. Утвердить объем бюджетных ассигнований муниципального дорожного фонда города Новосибирска на 2026 год в сумме 12 304 979,8 тыс. рублей, на 2027 год в сумме 11 690 776,5 тыс. рублей и на 2028 год в сумме </w:t>
      </w:r>
      <w:r w:rsidR="00C217E9">
        <w:rPr>
          <w:sz w:val="28"/>
          <w:szCs w:val="28"/>
        </w:rPr>
        <w:br/>
      </w:r>
      <w:r w:rsidRPr="00004C35">
        <w:rPr>
          <w:sz w:val="28"/>
          <w:szCs w:val="28"/>
        </w:rPr>
        <w:t>12 037 502,2</w:t>
      </w:r>
      <w:r w:rsidRPr="00004C35">
        <w:rPr>
          <w:color w:val="FF0000"/>
          <w:sz w:val="28"/>
          <w:szCs w:val="28"/>
        </w:rPr>
        <w:t xml:space="preserve"> </w:t>
      </w:r>
      <w:r w:rsidRPr="00004C35">
        <w:rPr>
          <w:sz w:val="28"/>
          <w:szCs w:val="28"/>
        </w:rPr>
        <w:t>тыс. рублей.</w:t>
      </w:r>
    </w:p>
    <w:p w:rsidR="00004C35" w:rsidRPr="00004C35" w:rsidRDefault="00004C35" w:rsidP="00004C35">
      <w:pPr>
        <w:pStyle w:val="31"/>
        <w:spacing w:after="0"/>
        <w:ind w:left="0" w:firstLine="709"/>
        <w:jc w:val="both"/>
        <w:rPr>
          <w:bCs/>
          <w:iCs/>
          <w:sz w:val="28"/>
          <w:szCs w:val="28"/>
        </w:rPr>
      </w:pPr>
      <w:r w:rsidRPr="00004C35">
        <w:rPr>
          <w:sz w:val="28"/>
          <w:szCs w:val="28"/>
        </w:rPr>
        <w:t>24.</w:t>
      </w:r>
      <w:r w:rsidRPr="00004C35">
        <w:rPr>
          <w:sz w:val="28"/>
          <w:szCs w:val="28"/>
          <w:lang w:val="en-US"/>
        </w:rPr>
        <w:t> </w:t>
      </w:r>
      <w:r w:rsidRPr="00004C35">
        <w:rPr>
          <w:sz w:val="28"/>
          <w:szCs w:val="28"/>
        </w:rPr>
        <w:t xml:space="preserve">Установить, что дебиторская задолженность по платежам в бюджет города Новосибирска признается безнадежной к взысканию и списывается главным администратором соответствующих доходов бюджета города Новосибирска в порядке, определяемом </w:t>
      </w:r>
      <w:r w:rsidRPr="00004C35">
        <w:rPr>
          <w:bCs/>
          <w:iCs/>
          <w:sz w:val="28"/>
          <w:szCs w:val="28"/>
        </w:rPr>
        <w:t>главным администратором доходов бюджета в соответствии с общими требованиями, установленными Правительством Российской Федерации.</w:t>
      </w:r>
    </w:p>
    <w:p w:rsidR="00004C35" w:rsidRPr="00004C35" w:rsidRDefault="00004C35" w:rsidP="00004C35">
      <w:pPr>
        <w:pStyle w:val="31"/>
        <w:spacing w:after="0"/>
        <w:ind w:left="0" w:firstLine="709"/>
        <w:jc w:val="both"/>
        <w:rPr>
          <w:sz w:val="28"/>
          <w:szCs w:val="28"/>
        </w:rPr>
      </w:pPr>
      <w:r w:rsidRPr="00004C35">
        <w:rPr>
          <w:sz w:val="28"/>
          <w:szCs w:val="28"/>
        </w:rPr>
        <w:t>25. Установить, что не использованные по состоянию на 1 января 2026 года межбюджетные трансферты, полученные в форме субсидий, субвенций и иных межбюджетных трансфертов, имеющих целевое назначение, поступившие из бюджетов других уровней в бюджет города Новосибирска, подлежат возврату в доход бюджета, из которого они были ранее предоставлены.</w:t>
      </w:r>
    </w:p>
    <w:p w:rsidR="00004C35" w:rsidRPr="00004C35" w:rsidRDefault="00004C35" w:rsidP="00004C35">
      <w:pPr>
        <w:ind w:firstLine="709"/>
        <w:jc w:val="both"/>
        <w:rPr>
          <w:sz w:val="28"/>
          <w:szCs w:val="28"/>
        </w:rPr>
      </w:pPr>
      <w:r w:rsidRPr="00004C35">
        <w:rPr>
          <w:sz w:val="28"/>
          <w:szCs w:val="28"/>
        </w:rPr>
        <w:t>26. Установить, что заключение и оплата муниципальными казенными учреждениями муниципальных контрактов, иных договоров (соглашений), исполнение которых осуществляется за счет средств бюджета города Новосибирска, производятся в пределах доведенных им лимитов бюджетных обязательств в соответствии с классификацией расходов бюджетов, и с учетом принятых и неисполненных обязательств.</w:t>
      </w:r>
    </w:p>
    <w:p w:rsidR="00004C35" w:rsidRPr="00004C35" w:rsidRDefault="00004C35" w:rsidP="00004C35">
      <w:pPr>
        <w:ind w:firstLine="709"/>
        <w:jc w:val="both"/>
        <w:rPr>
          <w:sz w:val="28"/>
          <w:szCs w:val="28"/>
        </w:rPr>
      </w:pPr>
      <w:r w:rsidRPr="00004C35">
        <w:rPr>
          <w:sz w:val="28"/>
          <w:szCs w:val="28"/>
        </w:rPr>
        <w:t xml:space="preserve">Обязательства по муниципальным контрактам, иным договорам (соглашениям), исполнение которых осуществляется за счет средств бюджета </w:t>
      </w:r>
      <w:r w:rsidRPr="00004C35">
        <w:rPr>
          <w:sz w:val="28"/>
          <w:szCs w:val="28"/>
        </w:rPr>
        <w:lastRenderedPageBreak/>
        <w:t>города Новосибирска, принятые муниципальными казенными учреждениями сверх доведенных лимитов бюджетных обязательств, не подлежат санкционированию департаментом финансов и налоговой политики мэрии города Новосибирска.</w:t>
      </w:r>
    </w:p>
    <w:p w:rsidR="00004C35" w:rsidRPr="00004C35" w:rsidRDefault="00004C35" w:rsidP="00004C35">
      <w:pPr>
        <w:pStyle w:val="31"/>
        <w:spacing w:after="0"/>
        <w:ind w:left="0" w:firstLine="709"/>
        <w:jc w:val="both"/>
        <w:rPr>
          <w:sz w:val="28"/>
          <w:szCs w:val="28"/>
        </w:rPr>
      </w:pPr>
      <w:r w:rsidRPr="00004C35">
        <w:rPr>
          <w:sz w:val="28"/>
          <w:szCs w:val="28"/>
        </w:rPr>
        <w:t>27. Установить, что муниципальные учреждения, органы местного самоуправления и муниципальные унитарные предприятия при заключении договоров (муниципальных контрактов) на поставку товаров, выполнение работ, оказание услуг вправе предусматривать авансовые платежи:</w:t>
      </w:r>
    </w:p>
    <w:p w:rsidR="00004C35" w:rsidRPr="00004C35" w:rsidRDefault="00004C35" w:rsidP="00004C35">
      <w:pPr>
        <w:pStyle w:val="31"/>
        <w:spacing w:after="0"/>
        <w:ind w:left="0" w:firstLine="709"/>
        <w:jc w:val="both"/>
        <w:rPr>
          <w:sz w:val="28"/>
          <w:szCs w:val="28"/>
        </w:rPr>
      </w:pPr>
      <w:r w:rsidRPr="00004C35">
        <w:rPr>
          <w:sz w:val="28"/>
          <w:szCs w:val="28"/>
        </w:rPr>
        <w:t>1) в размере 100 процентов суммы договора (муниципального контракта) - по договорам (муниципальным контрактам): о предоставлении услуг связи, о подписке на периодические издания и об их приобретении, о предоставлении услуг проживания в гостиницах, об обучении на курсах дополнительного профессионального образования, об оплате нотариальных действий, приобретении авиа- и железнодорожных билетов, билетов для проезда городским и пригородным транспортом, путевок на санаторно-курортное лечение, о предоставлении простых (неисключительных) лицензий на право использования программ для ЭВМ и баз данных, на изготовление, доставку и обслуживание корпоративных транспортных карт, страхования, об осуществлении технологического присоединения к сетям водо-, тепло-, электроснабжения и водоотведения, об оказании услуг, связанных с оформлением прав на недвижимое имущество, аренды, об оказании услуг центрального депозитария, об оплате вступительных и членских взносов, об оказании услуг, связанных с предоставлением оператором электронной площадки доступа на электронную площадку, по договорам (муниципальным контрактам) заключаемым муниципальными бюджетными и автономными учреждениями города Новосибирска и подлежащим оплате за счет средств, полученных от иной приносящей доход деятельности.</w:t>
      </w:r>
    </w:p>
    <w:p w:rsidR="00004C35" w:rsidRPr="00004C35" w:rsidRDefault="00004C35" w:rsidP="00004C35">
      <w:pPr>
        <w:pStyle w:val="31"/>
        <w:spacing w:after="0"/>
        <w:ind w:left="0" w:firstLine="709"/>
        <w:jc w:val="both"/>
        <w:rPr>
          <w:sz w:val="28"/>
          <w:szCs w:val="28"/>
        </w:rPr>
      </w:pPr>
      <w:r w:rsidRPr="00004C35">
        <w:rPr>
          <w:sz w:val="28"/>
          <w:szCs w:val="28"/>
        </w:rPr>
        <w:t>2) в размере до 30 процентов суммы договора (муниципального контракта) включительно, если иное не предусмотрено законодательством Российской Федерации, - по остальным договорам (муниципальным контрактам).</w:t>
      </w:r>
    </w:p>
    <w:p w:rsidR="00004C35" w:rsidRPr="00004C35" w:rsidRDefault="00004C35" w:rsidP="00004C35">
      <w:pPr>
        <w:pStyle w:val="31"/>
        <w:spacing w:after="0"/>
        <w:ind w:left="0" w:firstLine="709"/>
        <w:jc w:val="both"/>
        <w:rPr>
          <w:sz w:val="28"/>
          <w:szCs w:val="28"/>
        </w:rPr>
      </w:pPr>
      <w:r w:rsidRPr="00004C35">
        <w:rPr>
          <w:sz w:val="28"/>
          <w:szCs w:val="28"/>
        </w:rPr>
        <w:t>28. Установить, что при отсутствии муниципального правового акта, устанавливающего расходные обязательства города Новосибирска, доведение лимитов бюджетных обязательств по таким расходам бюджета города Новосибирска до главных распорядителей средств бюджета города Новосибирска осуществляется после принятия соответствующего муниципального правового акта.</w:t>
      </w:r>
    </w:p>
    <w:p w:rsidR="00004C35" w:rsidRPr="00004C35" w:rsidRDefault="00004C35" w:rsidP="00004C35">
      <w:pPr>
        <w:pStyle w:val="a7"/>
        <w:ind w:firstLine="709"/>
        <w:rPr>
          <w:sz w:val="28"/>
          <w:szCs w:val="28"/>
        </w:rPr>
      </w:pPr>
      <w:r w:rsidRPr="00004C35">
        <w:rPr>
          <w:sz w:val="28"/>
          <w:szCs w:val="28"/>
        </w:rPr>
        <w:t>29. Установить, что в соответствии с пунктом 8 статьи 217 Бюджетного кодекса Российской Федерации дополнительными основаниями для внесения в 2026 году изменений в показатели сводной бюджетной росписи бюджета города Новосибирска, связанными с особенностями исполнения бюджета города Новосибирска, являются:</w:t>
      </w:r>
    </w:p>
    <w:p w:rsidR="00004C35" w:rsidRPr="00004C35" w:rsidRDefault="00004C35" w:rsidP="00004C35">
      <w:pPr>
        <w:tabs>
          <w:tab w:val="left" w:pos="360"/>
        </w:tabs>
        <w:ind w:firstLine="709"/>
        <w:jc w:val="both"/>
        <w:rPr>
          <w:sz w:val="28"/>
          <w:szCs w:val="28"/>
        </w:rPr>
      </w:pPr>
      <w:r w:rsidRPr="00004C35">
        <w:rPr>
          <w:sz w:val="28"/>
          <w:szCs w:val="28"/>
        </w:rPr>
        <w:t>1) изменение бюджетной классификации расходов без изменения целевого направления расходования бюджетных средств при изменении установленного порядка применения бюджетной классификации;</w:t>
      </w:r>
    </w:p>
    <w:p w:rsidR="00004C35" w:rsidRPr="00004C35" w:rsidRDefault="00004C35" w:rsidP="00004C35">
      <w:pPr>
        <w:tabs>
          <w:tab w:val="left" w:pos="360"/>
        </w:tabs>
        <w:ind w:firstLine="709"/>
        <w:jc w:val="both"/>
        <w:rPr>
          <w:b/>
          <w:sz w:val="28"/>
          <w:szCs w:val="28"/>
        </w:rPr>
      </w:pPr>
      <w:r w:rsidRPr="00004C35">
        <w:rPr>
          <w:sz w:val="28"/>
          <w:szCs w:val="28"/>
        </w:rPr>
        <w:t xml:space="preserve">2) перераспределение бюджетных ассигнований, предусмотренных главному распорядителю средств бюджета города Новосибирска, между </w:t>
      </w:r>
      <w:r w:rsidRPr="00004C35">
        <w:rPr>
          <w:sz w:val="28"/>
          <w:szCs w:val="28"/>
        </w:rPr>
        <w:lastRenderedPageBreak/>
        <w:t>разделами, подразделами, целевыми статьями и видами расходов классификации расходов бюджета, а также между главными распорядителями средств бюджета города Новосибирска в случае исполнения решений налоговых органов о взыскании налогов, сборов, страховых взносов, пеней и штрафов, решений уполномоченных органов о наложении административных штрафов,  постановлений судебных приставов-исполнителей о взыскании исполнительского сбора, предусматривающих обращение взыскания на средства бюджета города Новосибирска;</w:t>
      </w:r>
      <w:r w:rsidRPr="00004C35">
        <w:rPr>
          <w:b/>
          <w:sz w:val="28"/>
          <w:szCs w:val="28"/>
        </w:rPr>
        <w:t xml:space="preserve"> </w:t>
      </w:r>
    </w:p>
    <w:p w:rsidR="00004C35" w:rsidRPr="00004C35" w:rsidRDefault="00004C35" w:rsidP="00004C35">
      <w:pPr>
        <w:tabs>
          <w:tab w:val="left" w:pos="360"/>
        </w:tabs>
        <w:ind w:firstLine="709"/>
        <w:jc w:val="both"/>
        <w:rPr>
          <w:sz w:val="28"/>
          <w:szCs w:val="28"/>
        </w:rPr>
      </w:pPr>
      <w:r w:rsidRPr="00004C35">
        <w:rPr>
          <w:sz w:val="28"/>
          <w:szCs w:val="28"/>
        </w:rPr>
        <w:t>3) перераспределение бюджетных ассигнований между главными распорядителями средств бюджета города Новосибирска, разделами, подразделами, целевыми статьями и видами расходов классификации расходов бюджетов в целях реализации отдельных государственных полномочий, предусмотренных Законами Новосибирской области от 19.10.2006 № 41-ОЗ «О наделении органов местного самоуправления городского округа города Новосибирска отдельными государственными полномочиями Новосибирской области по обеспечению социального обслуживания отдельных категорий граждан», от 10.12.2013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от 02.10.2014 № 469-ОЗ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созданию и осуществлению деятельности комиссий по делам несовершеннолетних и защите их прав», от 24.11.2014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w:t>
      </w:r>
    </w:p>
    <w:p w:rsidR="00004C35" w:rsidRPr="00004C35" w:rsidRDefault="00004C35" w:rsidP="00004C35">
      <w:pPr>
        <w:autoSpaceDE w:val="0"/>
        <w:autoSpaceDN w:val="0"/>
        <w:adjustRightInd w:val="0"/>
        <w:ind w:firstLine="709"/>
        <w:jc w:val="both"/>
        <w:rPr>
          <w:sz w:val="28"/>
          <w:szCs w:val="28"/>
        </w:rPr>
      </w:pPr>
      <w:r w:rsidRPr="00004C35">
        <w:rPr>
          <w:sz w:val="28"/>
          <w:szCs w:val="28"/>
        </w:rPr>
        <w:t xml:space="preserve">4) перераспределение бюджетных ассигнований между главными распорядителями средств бюджета города Новосибирска, разделами, подразделами, целевыми статьями и видами расходов классификации расходов бюджетов в целях расходования субсидии на реализацию мероприятий по обеспечению сбалансированности местных бюджетов государственной </w:t>
      </w:r>
      <w:hyperlink r:id="rId14" w:history="1">
        <w:r w:rsidRPr="00004C35">
          <w:rPr>
            <w:sz w:val="28"/>
            <w:szCs w:val="28"/>
          </w:rPr>
          <w:t>программы</w:t>
        </w:r>
      </w:hyperlink>
      <w:r w:rsidRPr="00004C35">
        <w:rPr>
          <w:sz w:val="28"/>
          <w:szCs w:val="28"/>
        </w:rPr>
        <w:t xml:space="preserve"> Новосибирской области «Управление финансами в Новосибирской области», утвержденной постановлением Правительства Новосибирской области от 26.12.2018 № 567-п;</w:t>
      </w:r>
    </w:p>
    <w:p w:rsidR="00004C35" w:rsidRPr="00004C35" w:rsidRDefault="00004C35" w:rsidP="00004C35">
      <w:pPr>
        <w:autoSpaceDE w:val="0"/>
        <w:autoSpaceDN w:val="0"/>
        <w:adjustRightInd w:val="0"/>
        <w:ind w:firstLine="709"/>
        <w:jc w:val="both"/>
        <w:rPr>
          <w:sz w:val="28"/>
          <w:szCs w:val="28"/>
        </w:rPr>
      </w:pPr>
      <w:r w:rsidRPr="00004C35">
        <w:rPr>
          <w:sz w:val="28"/>
          <w:szCs w:val="28"/>
        </w:rPr>
        <w:t>5) перераспределение бюджетных ассигнований, предусмотренных главному распорядителю средств бюджета города Новосибирска, между разделами, подразделами, целевыми статьями и видами расходов классификации расходов бюджетов, а также между главными распорядителями средств бюджета города Новосибирска для отражения софинансирования расходных обязательств в целях выполнения условий предоставления межбюджетных трансфертов;</w:t>
      </w:r>
    </w:p>
    <w:p w:rsidR="00004C35" w:rsidRPr="00004C35" w:rsidRDefault="00004C35" w:rsidP="00004C35">
      <w:pPr>
        <w:pStyle w:val="a7"/>
        <w:widowControl w:val="0"/>
        <w:ind w:firstLine="709"/>
        <w:rPr>
          <w:sz w:val="28"/>
          <w:szCs w:val="28"/>
        </w:rPr>
      </w:pPr>
      <w:r w:rsidRPr="00004C35">
        <w:rPr>
          <w:sz w:val="28"/>
          <w:szCs w:val="28"/>
        </w:rPr>
        <w:t xml:space="preserve">6) перераспределение бюджетных ассигнований между главными распорядителями средств бюджета города Новосибирска, разделами, подразделами, целевыми статьями (в том числе путем переименования и (или) </w:t>
      </w:r>
      <w:r w:rsidRPr="00004C35">
        <w:rPr>
          <w:sz w:val="28"/>
          <w:szCs w:val="28"/>
        </w:rPr>
        <w:lastRenderedPageBreak/>
        <w:t>введения новых) и видами расходов классификации расходов бюджета, связанных с изменением распределения межбюджетных трансфертов, утвержденных сводной бюджетной росписью и решением о бюджете города, без изменения целевого назначения межбюджетных трансфертов, а также в случае изменения получателя бюджетных средств;</w:t>
      </w:r>
    </w:p>
    <w:p w:rsidR="00004C35" w:rsidRPr="00004C35" w:rsidRDefault="00004C35" w:rsidP="00004C35">
      <w:pPr>
        <w:pStyle w:val="a7"/>
        <w:widowControl w:val="0"/>
        <w:ind w:firstLine="709"/>
        <w:rPr>
          <w:sz w:val="28"/>
          <w:szCs w:val="28"/>
        </w:rPr>
      </w:pPr>
      <w:r w:rsidRPr="00004C35">
        <w:rPr>
          <w:sz w:val="28"/>
          <w:szCs w:val="28"/>
        </w:rPr>
        <w:t>7) перераспределение бюджетных ассигнований, предусмотренных главному распорядителю средств бюджета города Новосибирска, между разделами, подразделами, целевыми статьями и видами расходов классификации расходов бюджета в случае выплат пособий, компенсаций и иных социальных выплат гражданам, кроме публичных нормативных обязательств;</w:t>
      </w:r>
    </w:p>
    <w:p w:rsidR="00004C35" w:rsidRPr="00004C35" w:rsidRDefault="00004C35" w:rsidP="00004C35">
      <w:pPr>
        <w:pStyle w:val="a7"/>
        <w:widowControl w:val="0"/>
        <w:tabs>
          <w:tab w:val="left" w:pos="993"/>
        </w:tabs>
        <w:ind w:firstLine="709"/>
        <w:rPr>
          <w:sz w:val="28"/>
          <w:szCs w:val="28"/>
        </w:rPr>
      </w:pPr>
      <w:r w:rsidRPr="00004C35">
        <w:rPr>
          <w:sz w:val="28"/>
          <w:szCs w:val="28"/>
        </w:rPr>
        <w:t>8) перераспределение бюджетных ассигнований, предусмотренных главному распорядителю средств бюджета города Новосибирска, между разделами, подразделами, целевыми статьями и видами расходов классификации расходов бюджета, в целях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w:t>
      </w:r>
    </w:p>
    <w:p w:rsidR="00004C35" w:rsidRPr="00004C35" w:rsidRDefault="00004C35" w:rsidP="00004C35">
      <w:pPr>
        <w:pStyle w:val="a7"/>
        <w:widowControl w:val="0"/>
        <w:tabs>
          <w:tab w:val="left" w:pos="993"/>
        </w:tabs>
        <w:ind w:firstLine="709"/>
        <w:rPr>
          <w:sz w:val="28"/>
          <w:szCs w:val="28"/>
        </w:rPr>
      </w:pPr>
      <w:r w:rsidRPr="00004C35">
        <w:rPr>
          <w:sz w:val="28"/>
          <w:szCs w:val="28"/>
        </w:rPr>
        <w:t>9) перераспределение бюджетных ассигнований между главными распорядителями средств бюджета города Новосибирска, разделами, подразделами, целевыми статьями (в том числе путем переименования и (или) введения новых) и видами расходов классификации расходов бюджета, связанных с реализацией инициативных проектов.</w:t>
      </w:r>
    </w:p>
    <w:p w:rsidR="00004C35" w:rsidRPr="00004C35" w:rsidRDefault="00004C35" w:rsidP="00004C35">
      <w:pPr>
        <w:pStyle w:val="a7"/>
        <w:widowControl w:val="0"/>
        <w:tabs>
          <w:tab w:val="left" w:pos="0"/>
        </w:tabs>
        <w:ind w:firstLine="709"/>
        <w:rPr>
          <w:sz w:val="28"/>
          <w:szCs w:val="28"/>
        </w:rPr>
      </w:pPr>
      <w:r w:rsidRPr="00004C35">
        <w:rPr>
          <w:sz w:val="28"/>
          <w:szCs w:val="28"/>
        </w:rPr>
        <w:t>Установить, что в ходе исполнения бюджета города Новосибирска в 2026 году в соответствии с решениями мэрии города Новосибирска в сводную бюджетную роспись бюджета города Новосибирска без внесения изменений в решение о бюджете города Новосибирска могут быть внесены изменения:</w:t>
      </w:r>
    </w:p>
    <w:p w:rsidR="00004C35" w:rsidRPr="00004C35" w:rsidRDefault="00004C35" w:rsidP="00004C35">
      <w:pPr>
        <w:pStyle w:val="a7"/>
        <w:widowControl w:val="0"/>
        <w:tabs>
          <w:tab w:val="left" w:pos="0"/>
        </w:tabs>
        <w:ind w:firstLine="709"/>
        <w:rPr>
          <w:sz w:val="28"/>
          <w:szCs w:val="28"/>
        </w:rPr>
      </w:pPr>
      <w:r w:rsidRPr="00004C35">
        <w:rPr>
          <w:sz w:val="28"/>
          <w:szCs w:val="28"/>
        </w:rPr>
        <w:t>в случае перераспределения бюджетных ассигнований, направленных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дополнительных мероприятий в сфере национальной безопасности, включая осуществление мер социальной поддержки отдельных категорий граждан, и на цели, определенные мэрией города Новосибирска;</w:t>
      </w:r>
    </w:p>
    <w:p w:rsidR="00004C35" w:rsidRPr="00004C35" w:rsidRDefault="00004C35" w:rsidP="00004C35">
      <w:pPr>
        <w:pStyle w:val="a7"/>
        <w:widowControl w:val="0"/>
        <w:tabs>
          <w:tab w:val="left" w:pos="0"/>
        </w:tabs>
        <w:ind w:firstLine="709"/>
        <w:rPr>
          <w:sz w:val="28"/>
          <w:szCs w:val="28"/>
        </w:rPr>
      </w:pPr>
      <w:r w:rsidRPr="00004C35">
        <w:rPr>
          <w:sz w:val="28"/>
          <w:szCs w:val="28"/>
        </w:rPr>
        <w:t>в случае перераспределения бюджетных ассигнований между видами источников финансирования дефицита бюджета города Новосибирска.</w:t>
      </w:r>
    </w:p>
    <w:p w:rsidR="00004C35" w:rsidRPr="00004C35" w:rsidRDefault="00004C35" w:rsidP="00004C35">
      <w:pPr>
        <w:pStyle w:val="a7"/>
        <w:tabs>
          <w:tab w:val="left" w:pos="0"/>
        </w:tabs>
        <w:ind w:firstLine="709"/>
        <w:rPr>
          <w:sz w:val="28"/>
          <w:szCs w:val="28"/>
        </w:rPr>
      </w:pPr>
      <w:r w:rsidRPr="00004C35">
        <w:rPr>
          <w:sz w:val="28"/>
          <w:szCs w:val="28"/>
        </w:rPr>
        <w:t>30. Установить, что в соответствии со статьей 242.26 Бюджетного кодекса Российской Федерации в 2026 году казначейскому сопровождению подлежат следующие целевые средства:</w:t>
      </w:r>
    </w:p>
    <w:p w:rsidR="00004C35" w:rsidRPr="00004C35" w:rsidRDefault="00004C35" w:rsidP="00004C35">
      <w:pPr>
        <w:pStyle w:val="a7"/>
        <w:tabs>
          <w:tab w:val="left" w:pos="0"/>
        </w:tabs>
        <w:ind w:firstLine="709"/>
        <w:rPr>
          <w:sz w:val="28"/>
          <w:szCs w:val="28"/>
        </w:rPr>
      </w:pPr>
      <w:r w:rsidRPr="00004C35">
        <w:rPr>
          <w:sz w:val="28"/>
          <w:szCs w:val="28"/>
        </w:rPr>
        <w:t>1) средства, получаемые юридическими лицами по муниципальным контрактам, договорам (соглашениям), контрактам (договорам) о поставке товаров, выполнении работ, оказании услуг, заключаемым на сумму 50 000,0 тыс. рублей и более получателями средств бюджета города Новосибирска, муниципальными бюджетными и автономными учреждениями города Новосибирска, предметом которых является строительство (реконструкция), капитальный ремонт объектов муниципальной собственности;</w:t>
      </w:r>
    </w:p>
    <w:p w:rsidR="00004C35" w:rsidRPr="00004C35" w:rsidRDefault="005500C1" w:rsidP="00004C35">
      <w:pPr>
        <w:pStyle w:val="a7"/>
        <w:tabs>
          <w:tab w:val="left" w:pos="0"/>
        </w:tabs>
        <w:ind w:firstLine="709"/>
        <w:rPr>
          <w:sz w:val="28"/>
          <w:szCs w:val="28"/>
        </w:rPr>
      </w:pPr>
      <w:r>
        <w:rPr>
          <w:sz w:val="28"/>
          <w:szCs w:val="28"/>
        </w:rPr>
        <w:t>2) </w:t>
      </w:r>
      <w:r w:rsidR="00004C35" w:rsidRPr="00004C35">
        <w:rPr>
          <w:sz w:val="28"/>
          <w:szCs w:val="28"/>
        </w:rPr>
        <w:t xml:space="preserve">средства, получаемые юридическими лицами по муниципальным контрактам, договорам (соглашениям), контрактам (договорам) о поставке товаров, выполнении работ, оказании услуг, заключаемым на сумму 50 000,0 </w:t>
      </w:r>
      <w:r w:rsidR="00004C35" w:rsidRPr="00004C35">
        <w:rPr>
          <w:sz w:val="28"/>
          <w:szCs w:val="28"/>
        </w:rPr>
        <w:lastRenderedPageBreak/>
        <w:t>тыс. рублей и более получателями средств бюджета города Новосибирска, муниципальными бюджетными и автономными учреждениями города Новосибирска, предметом которых является ремонт объектов муниципальной собственности, в случае софинансирования из вышестоящих бюджетов, в том числе в полном объеме, расходных обязательств, возникающих при его выполнении;</w:t>
      </w:r>
    </w:p>
    <w:p w:rsidR="00004C35" w:rsidRPr="00004C35" w:rsidRDefault="00004C35" w:rsidP="00004C35">
      <w:pPr>
        <w:pStyle w:val="a7"/>
        <w:tabs>
          <w:tab w:val="left" w:pos="0"/>
        </w:tabs>
        <w:ind w:firstLine="709"/>
        <w:rPr>
          <w:sz w:val="28"/>
          <w:szCs w:val="28"/>
        </w:rPr>
      </w:pPr>
      <w:r w:rsidRPr="00004C35">
        <w:rPr>
          <w:sz w:val="28"/>
          <w:szCs w:val="28"/>
        </w:rPr>
        <w:t>3) предоставляемые из бюджета города Новосибирска юридическим лицам субсидии на осуществление капитальных вложений в объекты муниципальной собственности (за исключением субсидий муниципальным бюджетным и автономным учреждениям) и бюджетные инвестиции, предоставляемые в соответствии со статьей 80 Бюджетного кодекса Российской Федерации, на сумму 50 000,0 тыс. рублей и более;</w:t>
      </w:r>
    </w:p>
    <w:p w:rsidR="00004C35" w:rsidRPr="00004C35" w:rsidRDefault="005500C1" w:rsidP="00004C35">
      <w:pPr>
        <w:pStyle w:val="a7"/>
        <w:tabs>
          <w:tab w:val="left" w:pos="0"/>
        </w:tabs>
        <w:ind w:firstLine="709"/>
        <w:rPr>
          <w:sz w:val="28"/>
          <w:szCs w:val="28"/>
        </w:rPr>
      </w:pPr>
      <w:r>
        <w:rPr>
          <w:sz w:val="28"/>
          <w:szCs w:val="28"/>
        </w:rPr>
        <w:t>4) </w:t>
      </w:r>
      <w:r w:rsidR="00004C35" w:rsidRPr="00004C35">
        <w:rPr>
          <w:sz w:val="28"/>
          <w:szCs w:val="28"/>
        </w:rPr>
        <w:t>средства, получаемые (полученные) юридическими лицами, индивидуальными предпринимателями, физическими лицами - производителями товаров, работ, услуг, в случаях, установленных федеральными законами, решениями Правительства Российской Федерации (включая средства, указанные в абзаце четвертом пункта 1 статьи 242.27 Бюджетного кодекса Российской Федерации);</w:t>
      </w:r>
    </w:p>
    <w:p w:rsidR="00004C35" w:rsidRPr="00004C35" w:rsidRDefault="00004C35" w:rsidP="00004C35">
      <w:pPr>
        <w:pStyle w:val="a7"/>
        <w:tabs>
          <w:tab w:val="left" w:pos="0"/>
        </w:tabs>
        <w:ind w:firstLine="709"/>
        <w:rPr>
          <w:sz w:val="28"/>
          <w:szCs w:val="28"/>
        </w:rPr>
      </w:pPr>
      <w:r w:rsidRPr="00004C35">
        <w:rPr>
          <w:sz w:val="28"/>
          <w:szCs w:val="28"/>
        </w:rPr>
        <w:t>5) остатки авансовых платежей, не использованных по состоянию на 1 января 2025 года, по муниципальным контрактам, договорам (соглашениям), контрактам (договорам), в отношении которых департаментом финансов и налоговой политики мэрии города Новосибирска осуществлялось казначейское сопровождение;</w:t>
      </w:r>
    </w:p>
    <w:p w:rsidR="00004C35" w:rsidRPr="00004C35" w:rsidRDefault="00004C35" w:rsidP="00004C35">
      <w:pPr>
        <w:pStyle w:val="a7"/>
        <w:tabs>
          <w:tab w:val="left" w:pos="0"/>
        </w:tabs>
        <w:ind w:firstLine="709"/>
        <w:rPr>
          <w:sz w:val="28"/>
          <w:szCs w:val="28"/>
        </w:rPr>
      </w:pPr>
      <w:r w:rsidRPr="00004C35">
        <w:rPr>
          <w:sz w:val="28"/>
          <w:szCs w:val="28"/>
        </w:rPr>
        <w:t>6) авансовые платежи по контрактам, договорам (соглашениям) о поставке товаров, выполнении работ, оказании услуг, заключаемым исполнителями и соисполнителями в рамках исполнения муниципальных контрактов, договоров (соглашений), контрактов (договоров), предусмотренных подпунктами 1, 2, 5 настоящего пункта;</w:t>
      </w:r>
    </w:p>
    <w:p w:rsidR="00004C35" w:rsidRPr="00004C35" w:rsidRDefault="00004C35" w:rsidP="00004C35">
      <w:pPr>
        <w:pStyle w:val="a7"/>
        <w:tabs>
          <w:tab w:val="left" w:pos="0"/>
        </w:tabs>
        <w:ind w:firstLine="709"/>
        <w:rPr>
          <w:sz w:val="28"/>
          <w:szCs w:val="28"/>
        </w:rPr>
      </w:pPr>
      <w:r w:rsidRPr="00004C35">
        <w:rPr>
          <w:sz w:val="28"/>
          <w:szCs w:val="28"/>
        </w:rPr>
        <w:t>7) авансовые платежи по контрактам, договорам (соглашениям) о поставке товаров, выполнении работ, оказании услуг, заключаемым получателями субсидий и бюджетных инвестиций, указанных в подпункте 3 настоящего пункта.</w:t>
      </w:r>
    </w:p>
    <w:p w:rsidR="00004C35" w:rsidRPr="00004C35" w:rsidRDefault="00004C35" w:rsidP="00004C35">
      <w:pPr>
        <w:pStyle w:val="a7"/>
        <w:tabs>
          <w:tab w:val="left" w:pos="0"/>
        </w:tabs>
        <w:ind w:firstLine="709"/>
        <w:rPr>
          <w:sz w:val="28"/>
          <w:szCs w:val="28"/>
        </w:rPr>
      </w:pPr>
      <w:r w:rsidRPr="00004C35">
        <w:rPr>
          <w:sz w:val="28"/>
          <w:szCs w:val="28"/>
        </w:rPr>
        <w:t>31. Решение вступает в силу с 1 января 2026 года.</w:t>
      </w:r>
    </w:p>
    <w:p w:rsidR="00004C35" w:rsidRPr="00004C35" w:rsidRDefault="00004C35" w:rsidP="00004C35">
      <w:pPr>
        <w:pStyle w:val="a7"/>
        <w:ind w:firstLine="709"/>
        <w:rPr>
          <w:sz w:val="28"/>
          <w:szCs w:val="28"/>
        </w:rPr>
      </w:pPr>
      <w:r w:rsidRPr="00004C35">
        <w:rPr>
          <w:sz w:val="28"/>
          <w:szCs w:val="28"/>
        </w:rPr>
        <w:t>32. Решение подлежит официальному опубликованию не позднее 10 дней после его подписания в установленном порядке.</w:t>
      </w:r>
    </w:p>
    <w:p w:rsidR="00004C35" w:rsidRPr="00004C35" w:rsidRDefault="00004C35" w:rsidP="00004C35">
      <w:pPr>
        <w:pStyle w:val="a7"/>
        <w:ind w:firstLine="709"/>
        <w:rPr>
          <w:sz w:val="28"/>
          <w:szCs w:val="28"/>
        </w:rPr>
      </w:pPr>
      <w:r w:rsidRPr="00004C35">
        <w:rPr>
          <w:sz w:val="28"/>
          <w:szCs w:val="28"/>
        </w:rPr>
        <w:t>33. Контроль за исполнением решения возложить на постоянную комиссию Совета депутатов города Новосибирска по бюджету и налоговой политике.</w:t>
      </w:r>
    </w:p>
    <w:p w:rsidR="00B13973" w:rsidRPr="00C87193" w:rsidRDefault="00B13973" w:rsidP="005D1785">
      <w:pPr>
        <w:pStyle w:val="a7"/>
        <w:widowControl w:val="0"/>
        <w:tabs>
          <w:tab w:val="left" w:pos="0"/>
        </w:tabs>
        <w:ind w:firstLine="709"/>
        <w:rPr>
          <w:color w:val="000000"/>
          <w:sz w:val="28"/>
          <w:szCs w:val="28"/>
        </w:rPr>
      </w:pPr>
    </w:p>
    <w:p w:rsidR="00B13973" w:rsidRPr="00556BF7" w:rsidRDefault="00B13973" w:rsidP="00B13973">
      <w:pPr>
        <w:autoSpaceDE w:val="0"/>
        <w:autoSpaceDN w:val="0"/>
        <w:adjustRightInd w:val="0"/>
        <w:ind w:firstLine="709"/>
        <w:jc w:val="both"/>
        <w:rPr>
          <w:rFonts w:eastAsia="Calibri"/>
          <w:sz w:val="28"/>
          <w:szCs w:val="28"/>
          <w:lang w:eastAsia="en-US"/>
        </w:rPr>
      </w:pPr>
    </w:p>
    <w:tbl>
      <w:tblPr>
        <w:tblW w:w="9923" w:type="dxa"/>
        <w:tblInd w:w="-142" w:type="dxa"/>
        <w:tblLook w:val="04A0" w:firstRow="1" w:lastRow="0" w:firstColumn="1" w:lastColumn="0" w:noHBand="0" w:noVBand="1"/>
      </w:tblPr>
      <w:tblGrid>
        <w:gridCol w:w="4928"/>
        <w:gridCol w:w="236"/>
        <w:gridCol w:w="4759"/>
      </w:tblGrid>
      <w:tr w:rsidR="00B13973" w:rsidRPr="00556BF7" w:rsidTr="005500C1">
        <w:trPr>
          <w:trHeight w:val="1018"/>
        </w:trPr>
        <w:tc>
          <w:tcPr>
            <w:tcW w:w="4928" w:type="dxa"/>
          </w:tcPr>
          <w:p w:rsidR="00B13973" w:rsidRPr="00556BF7" w:rsidRDefault="00B13973" w:rsidP="008B175D">
            <w:pPr>
              <w:tabs>
                <w:tab w:val="left" w:pos="3969"/>
              </w:tabs>
              <w:ind w:right="-108"/>
              <w:rPr>
                <w:sz w:val="28"/>
                <w:szCs w:val="28"/>
              </w:rPr>
            </w:pPr>
            <w:r w:rsidRPr="00556BF7">
              <w:rPr>
                <w:sz w:val="28"/>
                <w:szCs w:val="28"/>
              </w:rPr>
              <w:t>Председатель Совета депутатов</w:t>
            </w:r>
          </w:p>
          <w:p w:rsidR="00B13973" w:rsidRPr="00556BF7" w:rsidRDefault="00B13973" w:rsidP="008B175D">
            <w:pPr>
              <w:ind w:right="-108"/>
              <w:rPr>
                <w:sz w:val="28"/>
                <w:szCs w:val="28"/>
              </w:rPr>
            </w:pPr>
            <w:r w:rsidRPr="00556BF7">
              <w:rPr>
                <w:sz w:val="28"/>
                <w:szCs w:val="28"/>
              </w:rPr>
              <w:t>города Новосибирска</w:t>
            </w:r>
          </w:p>
          <w:p w:rsidR="00B13973" w:rsidRPr="00556BF7" w:rsidRDefault="00B13973" w:rsidP="008B175D">
            <w:pPr>
              <w:ind w:right="-108"/>
              <w:rPr>
                <w:sz w:val="28"/>
                <w:szCs w:val="28"/>
              </w:rPr>
            </w:pPr>
          </w:p>
        </w:tc>
        <w:tc>
          <w:tcPr>
            <w:tcW w:w="236" w:type="dxa"/>
          </w:tcPr>
          <w:p w:rsidR="00B13973" w:rsidRPr="00556BF7" w:rsidRDefault="00B13973" w:rsidP="008B175D">
            <w:pPr>
              <w:rPr>
                <w:sz w:val="28"/>
                <w:szCs w:val="28"/>
              </w:rPr>
            </w:pPr>
          </w:p>
        </w:tc>
        <w:tc>
          <w:tcPr>
            <w:tcW w:w="4759" w:type="dxa"/>
          </w:tcPr>
          <w:p w:rsidR="00B13973" w:rsidRPr="00556BF7" w:rsidRDefault="00B13973" w:rsidP="008B175D">
            <w:pPr>
              <w:rPr>
                <w:sz w:val="28"/>
                <w:szCs w:val="28"/>
              </w:rPr>
            </w:pPr>
            <w:r>
              <w:rPr>
                <w:sz w:val="28"/>
                <w:szCs w:val="28"/>
              </w:rPr>
              <w:t>М</w:t>
            </w:r>
            <w:r w:rsidRPr="00556BF7">
              <w:rPr>
                <w:sz w:val="28"/>
                <w:szCs w:val="28"/>
              </w:rPr>
              <w:t>эр города Новосибирска</w:t>
            </w:r>
          </w:p>
        </w:tc>
      </w:tr>
      <w:tr w:rsidR="00B13973" w:rsidRPr="00556BF7" w:rsidTr="00C94922">
        <w:tc>
          <w:tcPr>
            <w:tcW w:w="4928" w:type="dxa"/>
          </w:tcPr>
          <w:p w:rsidR="00B13973" w:rsidRPr="00556BF7" w:rsidRDefault="00B13973" w:rsidP="00A41045">
            <w:pPr>
              <w:jc w:val="right"/>
              <w:rPr>
                <w:sz w:val="28"/>
                <w:szCs w:val="28"/>
              </w:rPr>
            </w:pPr>
            <w:r>
              <w:rPr>
                <w:sz w:val="28"/>
                <w:szCs w:val="28"/>
              </w:rPr>
              <w:t>Д.В. Асанцев</w:t>
            </w:r>
          </w:p>
        </w:tc>
        <w:tc>
          <w:tcPr>
            <w:tcW w:w="236" w:type="dxa"/>
          </w:tcPr>
          <w:p w:rsidR="00B13973" w:rsidRPr="00556BF7" w:rsidRDefault="00B13973" w:rsidP="008B175D">
            <w:pPr>
              <w:rPr>
                <w:sz w:val="28"/>
                <w:szCs w:val="28"/>
              </w:rPr>
            </w:pPr>
          </w:p>
        </w:tc>
        <w:tc>
          <w:tcPr>
            <w:tcW w:w="4759" w:type="dxa"/>
          </w:tcPr>
          <w:p w:rsidR="00B13973" w:rsidRPr="00257F16" w:rsidRDefault="008C4DB5" w:rsidP="00A41045">
            <w:pPr>
              <w:jc w:val="right"/>
              <w:rPr>
                <w:sz w:val="28"/>
                <w:szCs w:val="28"/>
              </w:rPr>
            </w:pPr>
            <w:r w:rsidRPr="00257F16">
              <w:rPr>
                <w:sz w:val="28"/>
                <w:szCs w:val="28"/>
              </w:rPr>
              <w:t>М.Г. Кудрявцев</w:t>
            </w:r>
          </w:p>
        </w:tc>
      </w:tr>
    </w:tbl>
    <w:p w:rsidR="005500C1" w:rsidRDefault="005500C1" w:rsidP="005500C1">
      <w:pPr>
        <w:tabs>
          <w:tab w:val="left" w:pos="4111"/>
          <w:tab w:val="left" w:pos="5812"/>
        </w:tabs>
        <w:autoSpaceDE w:val="0"/>
        <w:autoSpaceDN w:val="0"/>
        <w:adjustRightInd w:val="0"/>
        <w:jc w:val="center"/>
        <w:rPr>
          <w:sz w:val="28"/>
          <w:szCs w:val="28"/>
        </w:rPr>
      </w:pPr>
    </w:p>
    <w:p w:rsidR="00556BF7" w:rsidRPr="00556BF7" w:rsidRDefault="00B13973" w:rsidP="005500C1">
      <w:pPr>
        <w:tabs>
          <w:tab w:val="left" w:pos="4111"/>
          <w:tab w:val="left" w:pos="5812"/>
        </w:tabs>
        <w:autoSpaceDE w:val="0"/>
        <w:autoSpaceDN w:val="0"/>
        <w:adjustRightInd w:val="0"/>
        <w:jc w:val="center"/>
        <w:rPr>
          <w:sz w:val="28"/>
          <w:szCs w:val="28"/>
        </w:rPr>
      </w:pPr>
      <w:r w:rsidRPr="00556BF7">
        <w:rPr>
          <w:sz w:val="28"/>
          <w:szCs w:val="28"/>
        </w:rPr>
        <w:t>____________</w:t>
      </w:r>
    </w:p>
    <w:sectPr w:rsidR="00556BF7" w:rsidRPr="00556BF7" w:rsidSect="005500C1">
      <w:pgSz w:w="11907" w:h="16840" w:code="9"/>
      <w:pgMar w:top="1134" w:right="567" w:bottom="680"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1E90" w:rsidRDefault="00611E90" w:rsidP="001B1093">
      <w:r>
        <w:separator/>
      </w:r>
    </w:p>
  </w:endnote>
  <w:endnote w:type="continuationSeparator" w:id="0">
    <w:p w:rsidR="00611E90" w:rsidRDefault="00611E90" w:rsidP="001B1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1E90" w:rsidRDefault="00611E90" w:rsidP="001B1093">
      <w:r>
        <w:separator/>
      </w:r>
    </w:p>
  </w:footnote>
  <w:footnote w:type="continuationSeparator" w:id="0">
    <w:p w:rsidR="00611E90" w:rsidRDefault="00611E90" w:rsidP="001B1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363" w:rsidRDefault="00BE6363" w:rsidP="003A09A8">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E6363" w:rsidRDefault="00BE6363" w:rsidP="00BE6363">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5A1" w:rsidRPr="00ED1C43" w:rsidRDefault="008975A1" w:rsidP="003A09A8">
    <w:pPr>
      <w:pStyle w:val="a4"/>
      <w:framePr w:wrap="around" w:vAnchor="text" w:hAnchor="margin" w:xAlign="center" w:y="1"/>
      <w:rPr>
        <w:rStyle w:val="a8"/>
        <w:sz w:val="20"/>
        <w:szCs w:val="20"/>
      </w:rPr>
    </w:pPr>
    <w:r w:rsidRPr="00ED1C43">
      <w:rPr>
        <w:rStyle w:val="a8"/>
        <w:sz w:val="20"/>
        <w:szCs w:val="20"/>
      </w:rPr>
      <w:fldChar w:fldCharType="begin"/>
    </w:r>
    <w:r w:rsidRPr="00ED1C43">
      <w:rPr>
        <w:rStyle w:val="a8"/>
        <w:sz w:val="20"/>
        <w:szCs w:val="20"/>
      </w:rPr>
      <w:instrText xml:space="preserve">PAGE  </w:instrText>
    </w:r>
    <w:r w:rsidRPr="00ED1C43">
      <w:rPr>
        <w:rStyle w:val="a8"/>
        <w:sz w:val="20"/>
        <w:szCs w:val="20"/>
      </w:rPr>
      <w:fldChar w:fldCharType="separate"/>
    </w:r>
    <w:r w:rsidR="00BA2283">
      <w:rPr>
        <w:rStyle w:val="a8"/>
        <w:noProof/>
        <w:sz w:val="20"/>
        <w:szCs w:val="20"/>
      </w:rPr>
      <w:t>8</w:t>
    </w:r>
    <w:r w:rsidRPr="00ED1C43">
      <w:rPr>
        <w:rStyle w:val="a8"/>
        <w:sz w:val="20"/>
        <w:szCs w:val="20"/>
      </w:rPr>
      <w:fldChar w:fldCharType="end"/>
    </w:r>
  </w:p>
  <w:p w:rsidR="00BE6363" w:rsidRDefault="00BE6363" w:rsidP="00BE6363">
    <w:pPr>
      <w:pStyle w:val="a4"/>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06429"/>
    <w:multiLevelType w:val="multilevel"/>
    <w:tmpl w:val="053AF1B8"/>
    <w:lvl w:ilvl="0">
      <w:start w:val="1"/>
      <w:numFmt w:val="decimal"/>
      <w:lvlText w:val="%1."/>
      <w:lvlJc w:val="left"/>
      <w:pPr>
        <w:tabs>
          <w:tab w:val="num" w:pos="360"/>
        </w:tabs>
        <w:ind w:left="360" w:hanging="360"/>
      </w:pPr>
    </w:lvl>
    <w:lvl w:ilvl="1" w:tentative="1">
      <w:start w:val="1"/>
      <w:numFmt w:val="lowerLetter"/>
      <w:lvlText w:val="%2."/>
      <w:lvlJc w:val="left"/>
      <w:pPr>
        <w:tabs>
          <w:tab w:val="num" w:pos="2149"/>
        </w:tabs>
        <w:ind w:left="2149" w:hanging="360"/>
      </w:pPr>
    </w:lvl>
    <w:lvl w:ilvl="2" w:tentative="1">
      <w:start w:val="1"/>
      <w:numFmt w:val="lowerRoman"/>
      <w:lvlText w:val="%3."/>
      <w:lvlJc w:val="right"/>
      <w:pPr>
        <w:tabs>
          <w:tab w:val="num" w:pos="2869"/>
        </w:tabs>
        <w:ind w:left="2869" w:hanging="180"/>
      </w:p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tentative="1">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1" w15:restartNumberingAfterBreak="0">
    <w:nsid w:val="0FAD7FD2"/>
    <w:multiLevelType w:val="singleLevel"/>
    <w:tmpl w:val="C8E8FB4A"/>
    <w:lvl w:ilvl="0">
      <w:start w:val="1"/>
      <w:numFmt w:val="decimal"/>
      <w:lvlText w:val="%1. "/>
      <w:legacy w:legacy="1" w:legacySpace="0" w:legacyIndent="283"/>
      <w:lvlJc w:val="left"/>
      <w:pPr>
        <w:ind w:left="992" w:hanging="283"/>
      </w:pPr>
      <w:rPr>
        <w:rFonts w:ascii="Times New Roman" w:hAnsi="Times New Roman" w:hint="default"/>
        <w:b w:val="0"/>
        <w:i w:val="0"/>
        <w:sz w:val="28"/>
        <w:u w:val="none"/>
      </w:rPr>
    </w:lvl>
  </w:abstractNum>
  <w:abstractNum w:abstractNumId="2" w15:restartNumberingAfterBreak="0">
    <w:nsid w:val="142C1D59"/>
    <w:multiLevelType w:val="hybridMultilevel"/>
    <w:tmpl w:val="230E36DC"/>
    <w:lvl w:ilvl="0" w:tplc="C8E8FB4A">
      <w:start w:val="1"/>
      <w:numFmt w:val="decimal"/>
      <w:lvlText w:val="%1. "/>
      <w:legacy w:legacy="1" w:legacySpace="0" w:legacyIndent="283"/>
      <w:lvlJc w:val="left"/>
      <w:pPr>
        <w:ind w:left="1701" w:hanging="283"/>
      </w:pPr>
      <w:rPr>
        <w:rFonts w:ascii="Times New Roman" w:hAnsi="Times New Roman" w:hint="default"/>
        <w:b w:val="0"/>
        <w:i w:val="0"/>
        <w:sz w:val="28"/>
        <w:u w:val="none"/>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 w15:restartNumberingAfterBreak="0">
    <w:nsid w:val="232D3B15"/>
    <w:multiLevelType w:val="multilevel"/>
    <w:tmpl w:val="F0429D6E"/>
    <w:lvl w:ilvl="0">
      <w:start w:val="1"/>
      <w:numFmt w:val="decimal"/>
      <w:lvlText w:val="%1."/>
      <w:lvlJc w:val="left"/>
      <w:pPr>
        <w:ind w:left="1305" w:hanging="76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3354" w:hanging="180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4052" w:hanging="2160"/>
      </w:pPr>
      <w:rPr>
        <w:rFonts w:hint="default"/>
      </w:rPr>
    </w:lvl>
  </w:abstractNum>
  <w:abstractNum w:abstractNumId="4" w15:restartNumberingAfterBreak="0">
    <w:nsid w:val="3F695846"/>
    <w:multiLevelType w:val="hybridMultilevel"/>
    <w:tmpl w:val="FC143C16"/>
    <w:lvl w:ilvl="0" w:tplc="5858B0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FF7776F"/>
    <w:multiLevelType w:val="hybridMultilevel"/>
    <w:tmpl w:val="A7EEC67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6E130B47"/>
    <w:multiLevelType w:val="hybridMultilevel"/>
    <w:tmpl w:val="4CDC29F2"/>
    <w:lvl w:ilvl="0" w:tplc="4E5C95C0">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
  </w:num>
  <w:num w:numId="2">
    <w:abstractNumId w:val="0"/>
  </w:num>
  <w:num w:numId="3">
    <w:abstractNumId w:val="2"/>
  </w:num>
  <w:num w:numId="4">
    <w:abstractNumId w:val="5"/>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1"/>
  <w:hyphenationZone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3E7"/>
    <w:rsid w:val="00001F03"/>
    <w:rsid w:val="000033B5"/>
    <w:rsid w:val="00004231"/>
    <w:rsid w:val="00004C35"/>
    <w:rsid w:val="00007DC4"/>
    <w:rsid w:val="000135FE"/>
    <w:rsid w:val="00013EA0"/>
    <w:rsid w:val="00013EB3"/>
    <w:rsid w:val="00014832"/>
    <w:rsid w:val="00021637"/>
    <w:rsid w:val="0002204D"/>
    <w:rsid w:val="00023066"/>
    <w:rsid w:val="000244F7"/>
    <w:rsid w:val="0002763D"/>
    <w:rsid w:val="00032CD9"/>
    <w:rsid w:val="000349CF"/>
    <w:rsid w:val="0003711A"/>
    <w:rsid w:val="000376BA"/>
    <w:rsid w:val="00040AC1"/>
    <w:rsid w:val="00046A90"/>
    <w:rsid w:val="00047D71"/>
    <w:rsid w:val="00051859"/>
    <w:rsid w:val="0006104E"/>
    <w:rsid w:val="000610EA"/>
    <w:rsid w:val="00061161"/>
    <w:rsid w:val="000617AA"/>
    <w:rsid w:val="00065611"/>
    <w:rsid w:val="00065FDF"/>
    <w:rsid w:val="000664CD"/>
    <w:rsid w:val="000702C5"/>
    <w:rsid w:val="00070918"/>
    <w:rsid w:val="00070F4A"/>
    <w:rsid w:val="00071A81"/>
    <w:rsid w:val="000722C1"/>
    <w:rsid w:val="0007244B"/>
    <w:rsid w:val="0008618D"/>
    <w:rsid w:val="000864C4"/>
    <w:rsid w:val="00091C63"/>
    <w:rsid w:val="000928CD"/>
    <w:rsid w:val="00094A10"/>
    <w:rsid w:val="00097E0B"/>
    <w:rsid w:val="000A1DBF"/>
    <w:rsid w:val="000A27EF"/>
    <w:rsid w:val="000A3555"/>
    <w:rsid w:val="000A38CD"/>
    <w:rsid w:val="000A59A9"/>
    <w:rsid w:val="000A7281"/>
    <w:rsid w:val="000B4247"/>
    <w:rsid w:val="000B537C"/>
    <w:rsid w:val="000B55C7"/>
    <w:rsid w:val="000B61D9"/>
    <w:rsid w:val="000C039A"/>
    <w:rsid w:val="000C057F"/>
    <w:rsid w:val="000C2612"/>
    <w:rsid w:val="000C435B"/>
    <w:rsid w:val="000C4DE0"/>
    <w:rsid w:val="000D1B38"/>
    <w:rsid w:val="000D228B"/>
    <w:rsid w:val="000D4F69"/>
    <w:rsid w:val="000D7B32"/>
    <w:rsid w:val="000E0219"/>
    <w:rsid w:val="000E0362"/>
    <w:rsid w:val="000E2FBF"/>
    <w:rsid w:val="000E7196"/>
    <w:rsid w:val="000E753B"/>
    <w:rsid w:val="000F0667"/>
    <w:rsid w:val="000F18D0"/>
    <w:rsid w:val="000F3DC6"/>
    <w:rsid w:val="00102EBE"/>
    <w:rsid w:val="001060DA"/>
    <w:rsid w:val="00106E7D"/>
    <w:rsid w:val="001070CE"/>
    <w:rsid w:val="001116BB"/>
    <w:rsid w:val="00111B36"/>
    <w:rsid w:val="001208CE"/>
    <w:rsid w:val="00123965"/>
    <w:rsid w:val="0012627D"/>
    <w:rsid w:val="00127DB0"/>
    <w:rsid w:val="00132AB2"/>
    <w:rsid w:val="0013498B"/>
    <w:rsid w:val="00135028"/>
    <w:rsid w:val="0013504C"/>
    <w:rsid w:val="00136EC5"/>
    <w:rsid w:val="0014285C"/>
    <w:rsid w:val="00142F68"/>
    <w:rsid w:val="00143542"/>
    <w:rsid w:val="001456CB"/>
    <w:rsid w:val="0014648A"/>
    <w:rsid w:val="00146C96"/>
    <w:rsid w:val="00146E8D"/>
    <w:rsid w:val="00151F08"/>
    <w:rsid w:val="00152007"/>
    <w:rsid w:val="00153697"/>
    <w:rsid w:val="00154041"/>
    <w:rsid w:val="00170129"/>
    <w:rsid w:val="00170675"/>
    <w:rsid w:val="0017212B"/>
    <w:rsid w:val="00172471"/>
    <w:rsid w:val="00173EAD"/>
    <w:rsid w:val="00175171"/>
    <w:rsid w:val="00175750"/>
    <w:rsid w:val="00177297"/>
    <w:rsid w:val="00180293"/>
    <w:rsid w:val="00181DF3"/>
    <w:rsid w:val="00183C0E"/>
    <w:rsid w:val="00185AB8"/>
    <w:rsid w:val="00192073"/>
    <w:rsid w:val="001934AB"/>
    <w:rsid w:val="00193E3B"/>
    <w:rsid w:val="001951E0"/>
    <w:rsid w:val="00197F35"/>
    <w:rsid w:val="001A27A6"/>
    <w:rsid w:val="001A2D0B"/>
    <w:rsid w:val="001A3047"/>
    <w:rsid w:val="001A3211"/>
    <w:rsid w:val="001A5605"/>
    <w:rsid w:val="001A5E9A"/>
    <w:rsid w:val="001A6341"/>
    <w:rsid w:val="001A7531"/>
    <w:rsid w:val="001B1093"/>
    <w:rsid w:val="001B3DAC"/>
    <w:rsid w:val="001B5C71"/>
    <w:rsid w:val="001B5CC8"/>
    <w:rsid w:val="001B5ECA"/>
    <w:rsid w:val="001C2C80"/>
    <w:rsid w:val="001C5168"/>
    <w:rsid w:val="001C6019"/>
    <w:rsid w:val="001D342E"/>
    <w:rsid w:val="001D41DC"/>
    <w:rsid w:val="001D5EAE"/>
    <w:rsid w:val="001E2C3F"/>
    <w:rsid w:val="001E527E"/>
    <w:rsid w:val="001E52B9"/>
    <w:rsid w:val="001E5FFE"/>
    <w:rsid w:val="001F0272"/>
    <w:rsid w:val="001F0875"/>
    <w:rsid w:val="00200837"/>
    <w:rsid w:val="00203A24"/>
    <w:rsid w:val="002049A6"/>
    <w:rsid w:val="0021028A"/>
    <w:rsid w:val="00211892"/>
    <w:rsid w:val="00211D06"/>
    <w:rsid w:val="00217630"/>
    <w:rsid w:val="00223DE1"/>
    <w:rsid w:val="00223E3B"/>
    <w:rsid w:val="00224112"/>
    <w:rsid w:val="002275C5"/>
    <w:rsid w:val="00232831"/>
    <w:rsid w:val="00234529"/>
    <w:rsid w:val="00236525"/>
    <w:rsid w:val="00236A97"/>
    <w:rsid w:val="00236B0D"/>
    <w:rsid w:val="00237468"/>
    <w:rsid w:val="00246F1D"/>
    <w:rsid w:val="00246F67"/>
    <w:rsid w:val="002523FC"/>
    <w:rsid w:val="00254583"/>
    <w:rsid w:val="002566BC"/>
    <w:rsid w:val="002571BB"/>
    <w:rsid w:val="00257F16"/>
    <w:rsid w:val="00260916"/>
    <w:rsid w:val="002700E0"/>
    <w:rsid w:val="002722F9"/>
    <w:rsid w:val="00273011"/>
    <w:rsid w:val="00274038"/>
    <w:rsid w:val="00275D72"/>
    <w:rsid w:val="00281D7A"/>
    <w:rsid w:val="002878CF"/>
    <w:rsid w:val="002878DE"/>
    <w:rsid w:val="0029272D"/>
    <w:rsid w:val="002957E1"/>
    <w:rsid w:val="00295A83"/>
    <w:rsid w:val="002A22BE"/>
    <w:rsid w:val="002A4599"/>
    <w:rsid w:val="002A606A"/>
    <w:rsid w:val="002A628E"/>
    <w:rsid w:val="002A694F"/>
    <w:rsid w:val="002A7479"/>
    <w:rsid w:val="002A7BA5"/>
    <w:rsid w:val="002B104E"/>
    <w:rsid w:val="002B386B"/>
    <w:rsid w:val="002B7E99"/>
    <w:rsid w:val="002C33E0"/>
    <w:rsid w:val="002C4A2D"/>
    <w:rsid w:val="002C4C79"/>
    <w:rsid w:val="002D5B42"/>
    <w:rsid w:val="002D7E56"/>
    <w:rsid w:val="002E169F"/>
    <w:rsid w:val="002E1A74"/>
    <w:rsid w:val="002E21FE"/>
    <w:rsid w:val="002E4D30"/>
    <w:rsid w:val="002E5F04"/>
    <w:rsid w:val="002E7266"/>
    <w:rsid w:val="002F013A"/>
    <w:rsid w:val="002F164E"/>
    <w:rsid w:val="002F207A"/>
    <w:rsid w:val="002F383E"/>
    <w:rsid w:val="002F5245"/>
    <w:rsid w:val="002F6788"/>
    <w:rsid w:val="00302A4F"/>
    <w:rsid w:val="003030C8"/>
    <w:rsid w:val="003038CF"/>
    <w:rsid w:val="00306897"/>
    <w:rsid w:val="00310726"/>
    <w:rsid w:val="00311E7B"/>
    <w:rsid w:val="0032155C"/>
    <w:rsid w:val="00323AD0"/>
    <w:rsid w:val="00326CF2"/>
    <w:rsid w:val="003276F9"/>
    <w:rsid w:val="0033154D"/>
    <w:rsid w:val="0033357E"/>
    <w:rsid w:val="00335B2F"/>
    <w:rsid w:val="00335C7D"/>
    <w:rsid w:val="00337586"/>
    <w:rsid w:val="0033787C"/>
    <w:rsid w:val="00341E4A"/>
    <w:rsid w:val="00342F2C"/>
    <w:rsid w:val="00345648"/>
    <w:rsid w:val="00345E63"/>
    <w:rsid w:val="00345F0F"/>
    <w:rsid w:val="00346690"/>
    <w:rsid w:val="00346D95"/>
    <w:rsid w:val="00347F5A"/>
    <w:rsid w:val="00352F65"/>
    <w:rsid w:val="00353E0B"/>
    <w:rsid w:val="00355198"/>
    <w:rsid w:val="00356608"/>
    <w:rsid w:val="00361A5D"/>
    <w:rsid w:val="00362A6B"/>
    <w:rsid w:val="003651BF"/>
    <w:rsid w:val="003658FB"/>
    <w:rsid w:val="003670E2"/>
    <w:rsid w:val="0037154D"/>
    <w:rsid w:val="00372323"/>
    <w:rsid w:val="00372CDB"/>
    <w:rsid w:val="003731EA"/>
    <w:rsid w:val="003762D5"/>
    <w:rsid w:val="003771A5"/>
    <w:rsid w:val="0037743C"/>
    <w:rsid w:val="003850C4"/>
    <w:rsid w:val="00385826"/>
    <w:rsid w:val="00390682"/>
    <w:rsid w:val="00392179"/>
    <w:rsid w:val="00392388"/>
    <w:rsid w:val="003977D6"/>
    <w:rsid w:val="003A09A8"/>
    <w:rsid w:val="003A58E0"/>
    <w:rsid w:val="003A5C62"/>
    <w:rsid w:val="003B40C6"/>
    <w:rsid w:val="003B4BF6"/>
    <w:rsid w:val="003B6534"/>
    <w:rsid w:val="003B65B3"/>
    <w:rsid w:val="003C2912"/>
    <w:rsid w:val="003C373D"/>
    <w:rsid w:val="003C3BA6"/>
    <w:rsid w:val="003C621B"/>
    <w:rsid w:val="003C6315"/>
    <w:rsid w:val="003C729D"/>
    <w:rsid w:val="003D0E17"/>
    <w:rsid w:val="003D240B"/>
    <w:rsid w:val="003D2F0D"/>
    <w:rsid w:val="003D417C"/>
    <w:rsid w:val="003D5DCA"/>
    <w:rsid w:val="003D6664"/>
    <w:rsid w:val="003E107E"/>
    <w:rsid w:val="003E256F"/>
    <w:rsid w:val="003E2826"/>
    <w:rsid w:val="003E5504"/>
    <w:rsid w:val="003E5A17"/>
    <w:rsid w:val="003E6050"/>
    <w:rsid w:val="003E6239"/>
    <w:rsid w:val="003E775D"/>
    <w:rsid w:val="003F2599"/>
    <w:rsid w:val="003F33ED"/>
    <w:rsid w:val="003F3AC2"/>
    <w:rsid w:val="00400723"/>
    <w:rsid w:val="004040AB"/>
    <w:rsid w:val="004059F5"/>
    <w:rsid w:val="004071D9"/>
    <w:rsid w:val="00410D65"/>
    <w:rsid w:val="00412CB1"/>
    <w:rsid w:val="004138E6"/>
    <w:rsid w:val="00421900"/>
    <w:rsid w:val="004275BB"/>
    <w:rsid w:val="00430DD3"/>
    <w:rsid w:val="00430F20"/>
    <w:rsid w:val="004322C0"/>
    <w:rsid w:val="00434FD7"/>
    <w:rsid w:val="004365EB"/>
    <w:rsid w:val="00436F79"/>
    <w:rsid w:val="004371B9"/>
    <w:rsid w:val="0044396E"/>
    <w:rsid w:val="00443A07"/>
    <w:rsid w:val="004454B3"/>
    <w:rsid w:val="00450F6F"/>
    <w:rsid w:val="004511DE"/>
    <w:rsid w:val="00452095"/>
    <w:rsid w:val="004526C4"/>
    <w:rsid w:val="0045437E"/>
    <w:rsid w:val="0045495C"/>
    <w:rsid w:val="004551AF"/>
    <w:rsid w:val="00456D32"/>
    <w:rsid w:val="00460284"/>
    <w:rsid w:val="004602A4"/>
    <w:rsid w:val="00461401"/>
    <w:rsid w:val="00462914"/>
    <w:rsid w:val="004650D6"/>
    <w:rsid w:val="00465A1E"/>
    <w:rsid w:val="00467398"/>
    <w:rsid w:val="0047196E"/>
    <w:rsid w:val="0047255C"/>
    <w:rsid w:val="004726A5"/>
    <w:rsid w:val="00472951"/>
    <w:rsid w:val="0047471E"/>
    <w:rsid w:val="0047513D"/>
    <w:rsid w:val="00475A96"/>
    <w:rsid w:val="004823CF"/>
    <w:rsid w:val="00484693"/>
    <w:rsid w:val="00485630"/>
    <w:rsid w:val="00486522"/>
    <w:rsid w:val="00494A09"/>
    <w:rsid w:val="00494CB1"/>
    <w:rsid w:val="004962B1"/>
    <w:rsid w:val="00496C2A"/>
    <w:rsid w:val="004A0DC2"/>
    <w:rsid w:val="004A2C5E"/>
    <w:rsid w:val="004A31FA"/>
    <w:rsid w:val="004A31FE"/>
    <w:rsid w:val="004A3C63"/>
    <w:rsid w:val="004A3FA5"/>
    <w:rsid w:val="004A401D"/>
    <w:rsid w:val="004A451B"/>
    <w:rsid w:val="004A6F47"/>
    <w:rsid w:val="004B0699"/>
    <w:rsid w:val="004B15A2"/>
    <w:rsid w:val="004B2C97"/>
    <w:rsid w:val="004B6181"/>
    <w:rsid w:val="004B6770"/>
    <w:rsid w:val="004C0A0B"/>
    <w:rsid w:val="004C2D9A"/>
    <w:rsid w:val="004C6378"/>
    <w:rsid w:val="004C7669"/>
    <w:rsid w:val="004D0C0F"/>
    <w:rsid w:val="004D5226"/>
    <w:rsid w:val="004D52F9"/>
    <w:rsid w:val="004D6A66"/>
    <w:rsid w:val="004E5DF7"/>
    <w:rsid w:val="004E6816"/>
    <w:rsid w:val="004E6EC1"/>
    <w:rsid w:val="004E7D54"/>
    <w:rsid w:val="004F086C"/>
    <w:rsid w:val="004F4E03"/>
    <w:rsid w:val="004F561D"/>
    <w:rsid w:val="004F5E1B"/>
    <w:rsid w:val="00500735"/>
    <w:rsid w:val="00500AB6"/>
    <w:rsid w:val="00500EE8"/>
    <w:rsid w:val="005014CC"/>
    <w:rsid w:val="00501625"/>
    <w:rsid w:val="00511275"/>
    <w:rsid w:val="00512853"/>
    <w:rsid w:val="00513685"/>
    <w:rsid w:val="0051432D"/>
    <w:rsid w:val="00515DAE"/>
    <w:rsid w:val="00515DCC"/>
    <w:rsid w:val="0051649A"/>
    <w:rsid w:val="005218B0"/>
    <w:rsid w:val="00522B64"/>
    <w:rsid w:val="00526A84"/>
    <w:rsid w:val="00526EAE"/>
    <w:rsid w:val="0053091A"/>
    <w:rsid w:val="0053195F"/>
    <w:rsid w:val="00531FD8"/>
    <w:rsid w:val="00535051"/>
    <w:rsid w:val="00543CAB"/>
    <w:rsid w:val="005500C1"/>
    <w:rsid w:val="00550484"/>
    <w:rsid w:val="005511DB"/>
    <w:rsid w:val="00553882"/>
    <w:rsid w:val="00553D4F"/>
    <w:rsid w:val="00555EA6"/>
    <w:rsid w:val="00555F53"/>
    <w:rsid w:val="00556BF7"/>
    <w:rsid w:val="00564350"/>
    <w:rsid w:val="00564FA1"/>
    <w:rsid w:val="00565BF6"/>
    <w:rsid w:val="00572181"/>
    <w:rsid w:val="00572C17"/>
    <w:rsid w:val="00573207"/>
    <w:rsid w:val="00573847"/>
    <w:rsid w:val="0057411E"/>
    <w:rsid w:val="005766D9"/>
    <w:rsid w:val="0058003C"/>
    <w:rsid w:val="005800E9"/>
    <w:rsid w:val="00581324"/>
    <w:rsid w:val="005815A0"/>
    <w:rsid w:val="0058308F"/>
    <w:rsid w:val="00584E8F"/>
    <w:rsid w:val="00584EB7"/>
    <w:rsid w:val="005865C2"/>
    <w:rsid w:val="005909C4"/>
    <w:rsid w:val="00592672"/>
    <w:rsid w:val="00593C1F"/>
    <w:rsid w:val="00594039"/>
    <w:rsid w:val="005950AC"/>
    <w:rsid w:val="005959B7"/>
    <w:rsid w:val="0059685D"/>
    <w:rsid w:val="00596DCD"/>
    <w:rsid w:val="005971E2"/>
    <w:rsid w:val="005A0574"/>
    <w:rsid w:val="005A1934"/>
    <w:rsid w:val="005A41C6"/>
    <w:rsid w:val="005A4C85"/>
    <w:rsid w:val="005A552B"/>
    <w:rsid w:val="005A5EA0"/>
    <w:rsid w:val="005A6C7E"/>
    <w:rsid w:val="005A6D68"/>
    <w:rsid w:val="005A751F"/>
    <w:rsid w:val="005B40D5"/>
    <w:rsid w:val="005B4BFE"/>
    <w:rsid w:val="005B69EB"/>
    <w:rsid w:val="005B6EB5"/>
    <w:rsid w:val="005B7A9D"/>
    <w:rsid w:val="005C1B86"/>
    <w:rsid w:val="005C2603"/>
    <w:rsid w:val="005C433F"/>
    <w:rsid w:val="005C483E"/>
    <w:rsid w:val="005C48E6"/>
    <w:rsid w:val="005C4A58"/>
    <w:rsid w:val="005C610F"/>
    <w:rsid w:val="005D1785"/>
    <w:rsid w:val="005D3524"/>
    <w:rsid w:val="005D62DC"/>
    <w:rsid w:val="005D7124"/>
    <w:rsid w:val="005D7984"/>
    <w:rsid w:val="005D7F95"/>
    <w:rsid w:val="005E240C"/>
    <w:rsid w:val="005E4425"/>
    <w:rsid w:val="005E4FC5"/>
    <w:rsid w:val="005E57E1"/>
    <w:rsid w:val="005F12F4"/>
    <w:rsid w:val="005F2474"/>
    <w:rsid w:val="005F26BD"/>
    <w:rsid w:val="005F3961"/>
    <w:rsid w:val="005F792D"/>
    <w:rsid w:val="006034E2"/>
    <w:rsid w:val="00604AD0"/>
    <w:rsid w:val="00604B66"/>
    <w:rsid w:val="00605928"/>
    <w:rsid w:val="00605F40"/>
    <w:rsid w:val="00606677"/>
    <w:rsid w:val="00607766"/>
    <w:rsid w:val="00611AF6"/>
    <w:rsid w:val="00611E90"/>
    <w:rsid w:val="00613145"/>
    <w:rsid w:val="006152FA"/>
    <w:rsid w:val="00615AE0"/>
    <w:rsid w:val="0062068C"/>
    <w:rsid w:val="00622CAC"/>
    <w:rsid w:val="0062339C"/>
    <w:rsid w:val="0062673A"/>
    <w:rsid w:val="00627A05"/>
    <w:rsid w:val="00627B08"/>
    <w:rsid w:val="00627BE1"/>
    <w:rsid w:val="00627D57"/>
    <w:rsid w:val="006331DF"/>
    <w:rsid w:val="006335F8"/>
    <w:rsid w:val="006345B4"/>
    <w:rsid w:val="006449DF"/>
    <w:rsid w:val="0064680D"/>
    <w:rsid w:val="00651F91"/>
    <w:rsid w:val="00652127"/>
    <w:rsid w:val="0065299B"/>
    <w:rsid w:val="00652A55"/>
    <w:rsid w:val="00653285"/>
    <w:rsid w:val="00653320"/>
    <w:rsid w:val="00653C4B"/>
    <w:rsid w:val="00654FB4"/>
    <w:rsid w:val="006568D6"/>
    <w:rsid w:val="00656D73"/>
    <w:rsid w:val="006615F6"/>
    <w:rsid w:val="00665102"/>
    <w:rsid w:val="00665B49"/>
    <w:rsid w:val="00671221"/>
    <w:rsid w:val="0067374D"/>
    <w:rsid w:val="0067479E"/>
    <w:rsid w:val="0067527A"/>
    <w:rsid w:val="00676B99"/>
    <w:rsid w:val="00677BE6"/>
    <w:rsid w:val="00681087"/>
    <w:rsid w:val="00681A8A"/>
    <w:rsid w:val="006835E3"/>
    <w:rsid w:val="00683A3F"/>
    <w:rsid w:val="00684E91"/>
    <w:rsid w:val="006925C0"/>
    <w:rsid w:val="0069405C"/>
    <w:rsid w:val="006A1586"/>
    <w:rsid w:val="006A4AA3"/>
    <w:rsid w:val="006A4E56"/>
    <w:rsid w:val="006A54C4"/>
    <w:rsid w:val="006A60C9"/>
    <w:rsid w:val="006A7634"/>
    <w:rsid w:val="006A7778"/>
    <w:rsid w:val="006B28FB"/>
    <w:rsid w:val="006B4963"/>
    <w:rsid w:val="006B4BB7"/>
    <w:rsid w:val="006B5016"/>
    <w:rsid w:val="006B5600"/>
    <w:rsid w:val="006B6227"/>
    <w:rsid w:val="006C067C"/>
    <w:rsid w:val="006C10B3"/>
    <w:rsid w:val="006C2F3F"/>
    <w:rsid w:val="006C3BED"/>
    <w:rsid w:val="006C42A0"/>
    <w:rsid w:val="006C4573"/>
    <w:rsid w:val="006C6B3F"/>
    <w:rsid w:val="006C788F"/>
    <w:rsid w:val="006D3B15"/>
    <w:rsid w:val="006D4602"/>
    <w:rsid w:val="006D52F4"/>
    <w:rsid w:val="006D5B0C"/>
    <w:rsid w:val="006D6547"/>
    <w:rsid w:val="006D79A0"/>
    <w:rsid w:val="006E0C4C"/>
    <w:rsid w:val="006E1CE3"/>
    <w:rsid w:val="006E28E4"/>
    <w:rsid w:val="006E35CB"/>
    <w:rsid w:val="006E7570"/>
    <w:rsid w:val="006F033C"/>
    <w:rsid w:val="006F0C90"/>
    <w:rsid w:val="006F0D0C"/>
    <w:rsid w:val="006F1A18"/>
    <w:rsid w:val="006F2F85"/>
    <w:rsid w:val="006F69F0"/>
    <w:rsid w:val="00700807"/>
    <w:rsid w:val="007025FF"/>
    <w:rsid w:val="00703BB9"/>
    <w:rsid w:val="007066B1"/>
    <w:rsid w:val="00711DD1"/>
    <w:rsid w:val="00712A8A"/>
    <w:rsid w:val="00712D7D"/>
    <w:rsid w:val="00715055"/>
    <w:rsid w:val="007177CA"/>
    <w:rsid w:val="00721A1D"/>
    <w:rsid w:val="0072263B"/>
    <w:rsid w:val="00723A77"/>
    <w:rsid w:val="0072411D"/>
    <w:rsid w:val="00724288"/>
    <w:rsid w:val="00726213"/>
    <w:rsid w:val="00731C89"/>
    <w:rsid w:val="00733603"/>
    <w:rsid w:val="00736AF1"/>
    <w:rsid w:val="00737120"/>
    <w:rsid w:val="00741986"/>
    <w:rsid w:val="00742CE0"/>
    <w:rsid w:val="00743B73"/>
    <w:rsid w:val="0074417E"/>
    <w:rsid w:val="007455A5"/>
    <w:rsid w:val="0074706C"/>
    <w:rsid w:val="00763144"/>
    <w:rsid w:val="00763AE0"/>
    <w:rsid w:val="00770F38"/>
    <w:rsid w:val="00772BD5"/>
    <w:rsid w:val="00772EE1"/>
    <w:rsid w:val="0077432C"/>
    <w:rsid w:val="00777640"/>
    <w:rsid w:val="007825D6"/>
    <w:rsid w:val="0078265B"/>
    <w:rsid w:val="007827FE"/>
    <w:rsid w:val="00783AE8"/>
    <w:rsid w:val="00784263"/>
    <w:rsid w:val="00784C5E"/>
    <w:rsid w:val="00785FC2"/>
    <w:rsid w:val="00786716"/>
    <w:rsid w:val="00790F4C"/>
    <w:rsid w:val="00792C73"/>
    <w:rsid w:val="00792E59"/>
    <w:rsid w:val="00795810"/>
    <w:rsid w:val="007A03F9"/>
    <w:rsid w:val="007A1250"/>
    <w:rsid w:val="007A1B00"/>
    <w:rsid w:val="007A29A7"/>
    <w:rsid w:val="007A4440"/>
    <w:rsid w:val="007A5F34"/>
    <w:rsid w:val="007A60B3"/>
    <w:rsid w:val="007B059E"/>
    <w:rsid w:val="007B1963"/>
    <w:rsid w:val="007B2798"/>
    <w:rsid w:val="007B296A"/>
    <w:rsid w:val="007B3DB3"/>
    <w:rsid w:val="007B60B8"/>
    <w:rsid w:val="007B7E00"/>
    <w:rsid w:val="007C1234"/>
    <w:rsid w:val="007C38D4"/>
    <w:rsid w:val="007C3A68"/>
    <w:rsid w:val="007C5CC2"/>
    <w:rsid w:val="007C72A7"/>
    <w:rsid w:val="007C7536"/>
    <w:rsid w:val="007C7B01"/>
    <w:rsid w:val="007D0738"/>
    <w:rsid w:val="007D0E0D"/>
    <w:rsid w:val="007D181F"/>
    <w:rsid w:val="007D286C"/>
    <w:rsid w:val="007D2D6F"/>
    <w:rsid w:val="007D314B"/>
    <w:rsid w:val="007D499F"/>
    <w:rsid w:val="007D547E"/>
    <w:rsid w:val="007D59F6"/>
    <w:rsid w:val="007E1FD3"/>
    <w:rsid w:val="007E2298"/>
    <w:rsid w:val="007E38D5"/>
    <w:rsid w:val="007E4BF3"/>
    <w:rsid w:val="007F1036"/>
    <w:rsid w:val="007F2B75"/>
    <w:rsid w:val="007F62D0"/>
    <w:rsid w:val="007F6C13"/>
    <w:rsid w:val="007F6DD8"/>
    <w:rsid w:val="008000F8"/>
    <w:rsid w:val="00801007"/>
    <w:rsid w:val="00802AD0"/>
    <w:rsid w:val="008044CF"/>
    <w:rsid w:val="00806739"/>
    <w:rsid w:val="00812AD5"/>
    <w:rsid w:val="00813115"/>
    <w:rsid w:val="0081662E"/>
    <w:rsid w:val="00816EF9"/>
    <w:rsid w:val="0081710D"/>
    <w:rsid w:val="00826798"/>
    <w:rsid w:val="00830E4B"/>
    <w:rsid w:val="00832CB1"/>
    <w:rsid w:val="00833B5A"/>
    <w:rsid w:val="00833EEE"/>
    <w:rsid w:val="00836017"/>
    <w:rsid w:val="0084351E"/>
    <w:rsid w:val="00844DBC"/>
    <w:rsid w:val="008456EC"/>
    <w:rsid w:val="00846B4E"/>
    <w:rsid w:val="00851575"/>
    <w:rsid w:val="00851A55"/>
    <w:rsid w:val="00852B6E"/>
    <w:rsid w:val="008603EF"/>
    <w:rsid w:val="008607EA"/>
    <w:rsid w:val="00861229"/>
    <w:rsid w:val="0086579F"/>
    <w:rsid w:val="0086761B"/>
    <w:rsid w:val="00870661"/>
    <w:rsid w:val="00870976"/>
    <w:rsid w:val="00871366"/>
    <w:rsid w:val="008748CE"/>
    <w:rsid w:val="008816A7"/>
    <w:rsid w:val="0088407C"/>
    <w:rsid w:val="00885402"/>
    <w:rsid w:val="00885BCF"/>
    <w:rsid w:val="00885E34"/>
    <w:rsid w:val="00886611"/>
    <w:rsid w:val="00890960"/>
    <w:rsid w:val="00890E3D"/>
    <w:rsid w:val="00892F64"/>
    <w:rsid w:val="0089507E"/>
    <w:rsid w:val="0089635C"/>
    <w:rsid w:val="008965D9"/>
    <w:rsid w:val="008975A1"/>
    <w:rsid w:val="008A005D"/>
    <w:rsid w:val="008A28B1"/>
    <w:rsid w:val="008A42BA"/>
    <w:rsid w:val="008A5C98"/>
    <w:rsid w:val="008B0546"/>
    <w:rsid w:val="008B175D"/>
    <w:rsid w:val="008B1F8E"/>
    <w:rsid w:val="008B50EE"/>
    <w:rsid w:val="008B5B08"/>
    <w:rsid w:val="008B666B"/>
    <w:rsid w:val="008B6C7D"/>
    <w:rsid w:val="008C14B8"/>
    <w:rsid w:val="008C26AA"/>
    <w:rsid w:val="008C4C76"/>
    <w:rsid w:val="008C4DB5"/>
    <w:rsid w:val="008C5543"/>
    <w:rsid w:val="008C5A29"/>
    <w:rsid w:val="008C5F4E"/>
    <w:rsid w:val="008D0F48"/>
    <w:rsid w:val="008D1CF4"/>
    <w:rsid w:val="008D44B5"/>
    <w:rsid w:val="008D5257"/>
    <w:rsid w:val="008E3596"/>
    <w:rsid w:val="008E44EC"/>
    <w:rsid w:val="008E695C"/>
    <w:rsid w:val="008F0A4F"/>
    <w:rsid w:val="008F17C1"/>
    <w:rsid w:val="008F2185"/>
    <w:rsid w:val="008F33A9"/>
    <w:rsid w:val="008F6791"/>
    <w:rsid w:val="009002D1"/>
    <w:rsid w:val="00901BA2"/>
    <w:rsid w:val="00901DB3"/>
    <w:rsid w:val="00904B49"/>
    <w:rsid w:val="00904F9F"/>
    <w:rsid w:val="00910C2D"/>
    <w:rsid w:val="00912F59"/>
    <w:rsid w:val="009151FB"/>
    <w:rsid w:val="00921A14"/>
    <w:rsid w:val="009231C6"/>
    <w:rsid w:val="00925544"/>
    <w:rsid w:val="00926406"/>
    <w:rsid w:val="00926608"/>
    <w:rsid w:val="00926D28"/>
    <w:rsid w:val="0092741F"/>
    <w:rsid w:val="00927F54"/>
    <w:rsid w:val="00931558"/>
    <w:rsid w:val="0093194C"/>
    <w:rsid w:val="00931F9A"/>
    <w:rsid w:val="0093290F"/>
    <w:rsid w:val="00934DE0"/>
    <w:rsid w:val="00941BA6"/>
    <w:rsid w:val="009433CF"/>
    <w:rsid w:val="00943733"/>
    <w:rsid w:val="00946586"/>
    <w:rsid w:val="00950690"/>
    <w:rsid w:val="009506D3"/>
    <w:rsid w:val="00950B32"/>
    <w:rsid w:val="00951777"/>
    <w:rsid w:val="00951BB3"/>
    <w:rsid w:val="00954ACF"/>
    <w:rsid w:val="00954D5A"/>
    <w:rsid w:val="0095621C"/>
    <w:rsid w:val="00960722"/>
    <w:rsid w:val="00964800"/>
    <w:rsid w:val="00966648"/>
    <w:rsid w:val="00967BC8"/>
    <w:rsid w:val="00971E17"/>
    <w:rsid w:val="00972E72"/>
    <w:rsid w:val="00974644"/>
    <w:rsid w:val="0097480A"/>
    <w:rsid w:val="00976C77"/>
    <w:rsid w:val="00976CB9"/>
    <w:rsid w:val="00982FE3"/>
    <w:rsid w:val="0098456C"/>
    <w:rsid w:val="00985112"/>
    <w:rsid w:val="00992906"/>
    <w:rsid w:val="0099330B"/>
    <w:rsid w:val="00994067"/>
    <w:rsid w:val="00995B4B"/>
    <w:rsid w:val="009A00F6"/>
    <w:rsid w:val="009A28CC"/>
    <w:rsid w:val="009A3CAA"/>
    <w:rsid w:val="009A6447"/>
    <w:rsid w:val="009A6E8B"/>
    <w:rsid w:val="009B1118"/>
    <w:rsid w:val="009B19B4"/>
    <w:rsid w:val="009B4FB7"/>
    <w:rsid w:val="009C0B93"/>
    <w:rsid w:val="009C1004"/>
    <w:rsid w:val="009C3FC2"/>
    <w:rsid w:val="009C64F5"/>
    <w:rsid w:val="009C79A1"/>
    <w:rsid w:val="009D074B"/>
    <w:rsid w:val="009D0D5F"/>
    <w:rsid w:val="009D2ECD"/>
    <w:rsid w:val="009D35D5"/>
    <w:rsid w:val="009D38C3"/>
    <w:rsid w:val="009D6CCC"/>
    <w:rsid w:val="009E3014"/>
    <w:rsid w:val="009E69AA"/>
    <w:rsid w:val="009E6FC7"/>
    <w:rsid w:val="009E7A66"/>
    <w:rsid w:val="009F071C"/>
    <w:rsid w:val="009F5E22"/>
    <w:rsid w:val="00A02E0A"/>
    <w:rsid w:val="00A02EF9"/>
    <w:rsid w:val="00A0503B"/>
    <w:rsid w:val="00A05DFF"/>
    <w:rsid w:val="00A0603C"/>
    <w:rsid w:val="00A07CE7"/>
    <w:rsid w:val="00A201F8"/>
    <w:rsid w:val="00A21BBC"/>
    <w:rsid w:val="00A22762"/>
    <w:rsid w:val="00A27170"/>
    <w:rsid w:val="00A30820"/>
    <w:rsid w:val="00A30EC7"/>
    <w:rsid w:val="00A3103D"/>
    <w:rsid w:val="00A3186D"/>
    <w:rsid w:val="00A32C8B"/>
    <w:rsid w:val="00A359CA"/>
    <w:rsid w:val="00A41045"/>
    <w:rsid w:val="00A467A6"/>
    <w:rsid w:val="00A51F81"/>
    <w:rsid w:val="00A52A70"/>
    <w:rsid w:val="00A54F14"/>
    <w:rsid w:val="00A61185"/>
    <w:rsid w:val="00A61C27"/>
    <w:rsid w:val="00A62D74"/>
    <w:rsid w:val="00A6517F"/>
    <w:rsid w:val="00A713A4"/>
    <w:rsid w:val="00A7391B"/>
    <w:rsid w:val="00A73A52"/>
    <w:rsid w:val="00A73AC3"/>
    <w:rsid w:val="00A73BBA"/>
    <w:rsid w:val="00A80AE8"/>
    <w:rsid w:val="00A82311"/>
    <w:rsid w:val="00A835F4"/>
    <w:rsid w:val="00A838E5"/>
    <w:rsid w:val="00AA05C9"/>
    <w:rsid w:val="00AA45F9"/>
    <w:rsid w:val="00AA60E9"/>
    <w:rsid w:val="00AA679E"/>
    <w:rsid w:val="00AB060E"/>
    <w:rsid w:val="00AB1F2B"/>
    <w:rsid w:val="00AB2641"/>
    <w:rsid w:val="00AB56A8"/>
    <w:rsid w:val="00AC0607"/>
    <w:rsid w:val="00AC24F9"/>
    <w:rsid w:val="00AC2BF1"/>
    <w:rsid w:val="00AC4F2E"/>
    <w:rsid w:val="00AC5084"/>
    <w:rsid w:val="00AC68FF"/>
    <w:rsid w:val="00AD02C4"/>
    <w:rsid w:val="00AD0D83"/>
    <w:rsid w:val="00AD26A7"/>
    <w:rsid w:val="00AD3E3A"/>
    <w:rsid w:val="00AE1713"/>
    <w:rsid w:val="00AE1C19"/>
    <w:rsid w:val="00AE31F8"/>
    <w:rsid w:val="00AE4A40"/>
    <w:rsid w:val="00AE4AA8"/>
    <w:rsid w:val="00AF04E2"/>
    <w:rsid w:val="00AF25FC"/>
    <w:rsid w:val="00AF2941"/>
    <w:rsid w:val="00AF295F"/>
    <w:rsid w:val="00AF2A43"/>
    <w:rsid w:val="00AF307A"/>
    <w:rsid w:val="00AF59E5"/>
    <w:rsid w:val="00B006A9"/>
    <w:rsid w:val="00B07EC1"/>
    <w:rsid w:val="00B10E9A"/>
    <w:rsid w:val="00B11C0B"/>
    <w:rsid w:val="00B13973"/>
    <w:rsid w:val="00B16FCD"/>
    <w:rsid w:val="00B200E8"/>
    <w:rsid w:val="00B20A11"/>
    <w:rsid w:val="00B22939"/>
    <w:rsid w:val="00B252BF"/>
    <w:rsid w:val="00B26413"/>
    <w:rsid w:val="00B30863"/>
    <w:rsid w:val="00B3096F"/>
    <w:rsid w:val="00B30C03"/>
    <w:rsid w:val="00B34769"/>
    <w:rsid w:val="00B35403"/>
    <w:rsid w:val="00B356C7"/>
    <w:rsid w:val="00B36E06"/>
    <w:rsid w:val="00B370D9"/>
    <w:rsid w:val="00B433FB"/>
    <w:rsid w:val="00B43F82"/>
    <w:rsid w:val="00B444CE"/>
    <w:rsid w:val="00B45AF8"/>
    <w:rsid w:val="00B50407"/>
    <w:rsid w:val="00B504C7"/>
    <w:rsid w:val="00B5129F"/>
    <w:rsid w:val="00B52862"/>
    <w:rsid w:val="00B5303B"/>
    <w:rsid w:val="00B558E1"/>
    <w:rsid w:val="00B560C9"/>
    <w:rsid w:val="00B610CE"/>
    <w:rsid w:val="00B61F8F"/>
    <w:rsid w:val="00B623E5"/>
    <w:rsid w:val="00B63F5A"/>
    <w:rsid w:val="00B64AE8"/>
    <w:rsid w:val="00B64C0A"/>
    <w:rsid w:val="00B71EAB"/>
    <w:rsid w:val="00B72F19"/>
    <w:rsid w:val="00B73109"/>
    <w:rsid w:val="00B77C99"/>
    <w:rsid w:val="00B83969"/>
    <w:rsid w:val="00B85C10"/>
    <w:rsid w:val="00B92A4F"/>
    <w:rsid w:val="00B931C5"/>
    <w:rsid w:val="00B9346B"/>
    <w:rsid w:val="00B9448C"/>
    <w:rsid w:val="00B9660F"/>
    <w:rsid w:val="00B96728"/>
    <w:rsid w:val="00BA2283"/>
    <w:rsid w:val="00BA7834"/>
    <w:rsid w:val="00BB0C5A"/>
    <w:rsid w:val="00BB1979"/>
    <w:rsid w:val="00BB2685"/>
    <w:rsid w:val="00BB40A0"/>
    <w:rsid w:val="00BB4774"/>
    <w:rsid w:val="00BB6381"/>
    <w:rsid w:val="00BB6BDD"/>
    <w:rsid w:val="00BC2EEB"/>
    <w:rsid w:val="00BC305F"/>
    <w:rsid w:val="00BC4B51"/>
    <w:rsid w:val="00BC5E81"/>
    <w:rsid w:val="00BD1FFB"/>
    <w:rsid w:val="00BD2380"/>
    <w:rsid w:val="00BD41A8"/>
    <w:rsid w:val="00BD434F"/>
    <w:rsid w:val="00BD4D81"/>
    <w:rsid w:val="00BD5950"/>
    <w:rsid w:val="00BD5ADB"/>
    <w:rsid w:val="00BD7509"/>
    <w:rsid w:val="00BE3269"/>
    <w:rsid w:val="00BE38DF"/>
    <w:rsid w:val="00BE4356"/>
    <w:rsid w:val="00BE6363"/>
    <w:rsid w:val="00BE7C40"/>
    <w:rsid w:val="00C0073E"/>
    <w:rsid w:val="00C00C1C"/>
    <w:rsid w:val="00C024D6"/>
    <w:rsid w:val="00C0307A"/>
    <w:rsid w:val="00C03282"/>
    <w:rsid w:val="00C044A9"/>
    <w:rsid w:val="00C04B70"/>
    <w:rsid w:val="00C057AE"/>
    <w:rsid w:val="00C10DEF"/>
    <w:rsid w:val="00C1249C"/>
    <w:rsid w:val="00C12E7D"/>
    <w:rsid w:val="00C13C2C"/>
    <w:rsid w:val="00C17C89"/>
    <w:rsid w:val="00C205C0"/>
    <w:rsid w:val="00C20A12"/>
    <w:rsid w:val="00C217E9"/>
    <w:rsid w:val="00C222A9"/>
    <w:rsid w:val="00C229E7"/>
    <w:rsid w:val="00C23DE9"/>
    <w:rsid w:val="00C2454A"/>
    <w:rsid w:val="00C259F0"/>
    <w:rsid w:val="00C25EB5"/>
    <w:rsid w:val="00C265DC"/>
    <w:rsid w:val="00C267C8"/>
    <w:rsid w:val="00C26B52"/>
    <w:rsid w:val="00C26C3F"/>
    <w:rsid w:val="00C2788A"/>
    <w:rsid w:val="00C30330"/>
    <w:rsid w:val="00C30B45"/>
    <w:rsid w:val="00C340F4"/>
    <w:rsid w:val="00C372AB"/>
    <w:rsid w:val="00C37882"/>
    <w:rsid w:val="00C40FE6"/>
    <w:rsid w:val="00C4375B"/>
    <w:rsid w:val="00C44AA3"/>
    <w:rsid w:val="00C46EC3"/>
    <w:rsid w:val="00C47972"/>
    <w:rsid w:val="00C50D4D"/>
    <w:rsid w:val="00C50D9A"/>
    <w:rsid w:val="00C50E5B"/>
    <w:rsid w:val="00C50F2C"/>
    <w:rsid w:val="00C55F38"/>
    <w:rsid w:val="00C603C3"/>
    <w:rsid w:val="00C632DB"/>
    <w:rsid w:val="00C64BFE"/>
    <w:rsid w:val="00C65EBD"/>
    <w:rsid w:val="00C705B8"/>
    <w:rsid w:val="00C710E6"/>
    <w:rsid w:val="00C71F1D"/>
    <w:rsid w:val="00C7486E"/>
    <w:rsid w:val="00C766E1"/>
    <w:rsid w:val="00C771D1"/>
    <w:rsid w:val="00C85626"/>
    <w:rsid w:val="00C8663A"/>
    <w:rsid w:val="00C91650"/>
    <w:rsid w:val="00C91CC3"/>
    <w:rsid w:val="00C91CD1"/>
    <w:rsid w:val="00C94922"/>
    <w:rsid w:val="00C96B55"/>
    <w:rsid w:val="00C974B7"/>
    <w:rsid w:val="00CA00F9"/>
    <w:rsid w:val="00CA4527"/>
    <w:rsid w:val="00CA5010"/>
    <w:rsid w:val="00CA5579"/>
    <w:rsid w:val="00CA77AA"/>
    <w:rsid w:val="00CA7CD1"/>
    <w:rsid w:val="00CB1340"/>
    <w:rsid w:val="00CB1CAC"/>
    <w:rsid w:val="00CB3A0A"/>
    <w:rsid w:val="00CB42F1"/>
    <w:rsid w:val="00CB4E3D"/>
    <w:rsid w:val="00CB4F3C"/>
    <w:rsid w:val="00CB5350"/>
    <w:rsid w:val="00CB7088"/>
    <w:rsid w:val="00CB77BB"/>
    <w:rsid w:val="00CC06D2"/>
    <w:rsid w:val="00CC07D3"/>
    <w:rsid w:val="00CC090F"/>
    <w:rsid w:val="00CC093B"/>
    <w:rsid w:val="00CC13D1"/>
    <w:rsid w:val="00CC1A59"/>
    <w:rsid w:val="00CC288D"/>
    <w:rsid w:val="00CC330E"/>
    <w:rsid w:val="00CC58D8"/>
    <w:rsid w:val="00CC7293"/>
    <w:rsid w:val="00CD117B"/>
    <w:rsid w:val="00CE06E2"/>
    <w:rsid w:val="00CE0730"/>
    <w:rsid w:val="00CE14C6"/>
    <w:rsid w:val="00CE3B96"/>
    <w:rsid w:val="00CE3C28"/>
    <w:rsid w:val="00CE7117"/>
    <w:rsid w:val="00CF25A5"/>
    <w:rsid w:val="00CF27F2"/>
    <w:rsid w:val="00CF342A"/>
    <w:rsid w:val="00CF4F6B"/>
    <w:rsid w:val="00CF5E57"/>
    <w:rsid w:val="00CF6DDF"/>
    <w:rsid w:val="00D00335"/>
    <w:rsid w:val="00D014DF"/>
    <w:rsid w:val="00D01EC1"/>
    <w:rsid w:val="00D072FC"/>
    <w:rsid w:val="00D13859"/>
    <w:rsid w:val="00D13EE6"/>
    <w:rsid w:val="00D21015"/>
    <w:rsid w:val="00D2117B"/>
    <w:rsid w:val="00D22529"/>
    <w:rsid w:val="00D23AEC"/>
    <w:rsid w:val="00D25A6C"/>
    <w:rsid w:val="00D2615A"/>
    <w:rsid w:val="00D27749"/>
    <w:rsid w:val="00D36727"/>
    <w:rsid w:val="00D4014D"/>
    <w:rsid w:val="00D40242"/>
    <w:rsid w:val="00D40751"/>
    <w:rsid w:val="00D40D5C"/>
    <w:rsid w:val="00D44FE8"/>
    <w:rsid w:val="00D500C2"/>
    <w:rsid w:val="00D55F90"/>
    <w:rsid w:val="00D576DC"/>
    <w:rsid w:val="00D57B52"/>
    <w:rsid w:val="00D6053C"/>
    <w:rsid w:val="00D6783D"/>
    <w:rsid w:val="00D71690"/>
    <w:rsid w:val="00D72BEC"/>
    <w:rsid w:val="00D74046"/>
    <w:rsid w:val="00D7454B"/>
    <w:rsid w:val="00D76E09"/>
    <w:rsid w:val="00D808C9"/>
    <w:rsid w:val="00D81D8F"/>
    <w:rsid w:val="00D86599"/>
    <w:rsid w:val="00D87C9D"/>
    <w:rsid w:val="00D90972"/>
    <w:rsid w:val="00D9118E"/>
    <w:rsid w:val="00D950D5"/>
    <w:rsid w:val="00DA022B"/>
    <w:rsid w:val="00DA0B08"/>
    <w:rsid w:val="00DA0B57"/>
    <w:rsid w:val="00DA1C75"/>
    <w:rsid w:val="00DA2A6A"/>
    <w:rsid w:val="00DA386D"/>
    <w:rsid w:val="00DA466B"/>
    <w:rsid w:val="00DA4B0C"/>
    <w:rsid w:val="00DA55ED"/>
    <w:rsid w:val="00DA691B"/>
    <w:rsid w:val="00DA7C52"/>
    <w:rsid w:val="00DA7F10"/>
    <w:rsid w:val="00DB01F4"/>
    <w:rsid w:val="00DB1033"/>
    <w:rsid w:val="00DB2B10"/>
    <w:rsid w:val="00DB3A33"/>
    <w:rsid w:val="00DB3E61"/>
    <w:rsid w:val="00DB54A9"/>
    <w:rsid w:val="00DB7644"/>
    <w:rsid w:val="00DC00FB"/>
    <w:rsid w:val="00DC0550"/>
    <w:rsid w:val="00DC070A"/>
    <w:rsid w:val="00DC0EFD"/>
    <w:rsid w:val="00DC11A6"/>
    <w:rsid w:val="00DC1E65"/>
    <w:rsid w:val="00DC3AD4"/>
    <w:rsid w:val="00DC3C0B"/>
    <w:rsid w:val="00DC47BE"/>
    <w:rsid w:val="00DC581E"/>
    <w:rsid w:val="00DD0FA5"/>
    <w:rsid w:val="00DD2FFD"/>
    <w:rsid w:val="00DD4821"/>
    <w:rsid w:val="00DD72CD"/>
    <w:rsid w:val="00DE133D"/>
    <w:rsid w:val="00DE36A9"/>
    <w:rsid w:val="00DE5105"/>
    <w:rsid w:val="00DE52B3"/>
    <w:rsid w:val="00DF0263"/>
    <w:rsid w:val="00DF2824"/>
    <w:rsid w:val="00DF6346"/>
    <w:rsid w:val="00DF717D"/>
    <w:rsid w:val="00E008AE"/>
    <w:rsid w:val="00E01339"/>
    <w:rsid w:val="00E03C42"/>
    <w:rsid w:val="00E03EB3"/>
    <w:rsid w:val="00E0400F"/>
    <w:rsid w:val="00E04E0B"/>
    <w:rsid w:val="00E1097B"/>
    <w:rsid w:val="00E119DA"/>
    <w:rsid w:val="00E11A19"/>
    <w:rsid w:val="00E120FC"/>
    <w:rsid w:val="00E1684B"/>
    <w:rsid w:val="00E17237"/>
    <w:rsid w:val="00E21A19"/>
    <w:rsid w:val="00E21DD2"/>
    <w:rsid w:val="00E224E7"/>
    <w:rsid w:val="00E2685B"/>
    <w:rsid w:val="00E27505"/>
    <w:rsid w:val="00E27511"/>
    <w:rsid w:val="00E2779C"/>
    <w:rsid w:val="00E30FC4"/>
    <w:rsid w:val="00E31EE1"/>
    <w:rsid w:val="00E32F6F"/>
    <w:rsid w:val="00E363AA"/>
    <w:rsid w:val="00E37166"/>
    <w:rsid w:val="00E40D18"/>
    <w:rsid w:val="00E41D80"/>
    <w:rsid w:val="00E44E20"/>
    <w:rsid w:val="00E52E1C"/>
    <w:rsid w:val="00E534EC"/>
    <w:rsid w:val="00E5607B"/>
    <w:rsid w:val="00E57B50"/>
    <w:rsid w:val="00E619BE"/>
    <w:rsid w:val="00E62CFA"/>
    <w:rsid w:val="00E638DC"/>
    <w:rsid w:val="00E63B33"/>
    <w:rsid w:val="00E6401F"/>
    <w:rsid w:val="00E65004"/>
    <w:rsid w:val="00E65EE8"/>
    <w:rsid w:val="00E67ECD"/>
    <w:rsid w:val="00E70A6E"/>
    <w:rsid w:val="00E70DB7"/>
    <w:rsid w:val="00E7284B"/>
    <w:rsid w:val="00E7462B"/>
    <w:rsid w:val="00E77D3C"/>
    <w:rsid w:val="00E803E7"/>
    <w:rsid w:val="00E828D4"/>
    <w:rsid w:val="00E82ED9"/>
    <w:rsid w:val="00E84B9C"/>
    <w:rsid w:val="00E92553"/>
    <w:rsid w:val="00E93833"/>
    <w:rsid w:val="00EA1781"/>
    <w:rsid w:val="00EA3FA4"/>
    <w:rsid w:val="00EA47EB"/>
    <w:rsid w:val="00EA4EB8"/>
    <w:rsid w:val="00EA60E3"/>
    <w:rsid w:val="00EA67E5"/>
    <w:rsid w:val="00EB0174"/>
    <w:rsid w:val="00EB0DA2"/>
    <w:rsid w:val="00EB19FA"/>
    <w:rsid w:val="00EB2372"/>
    <w:rsid w:val="00EB4512"/>
    <w:rsid w:val="00EB66F4"/>
    <w:rsid w:val="00EC1317"/>
    <w:rsid w:val="00EC4AF5"/>
    <w:rsid w:val="00ED0A90"/>
    <w:rsid w:val="00ED12E9"/>
    <w:rsid w:val="00ED1C43"/>
    <w:rsid w:val="00ED32A1"/>
    <w:rsid w:val="00ED3541"/>
    <w:rsid w:val="00ED4E16"/>
    <w:rsid w:val="00EE20AA"/>
    <w:rsid w:val="00EE25CB"/>
    <w:rsid w:val="00EE60BB"/>
    <w:rsid w:val="00EE665C"/>
    <w:rsid w:val="00EE6702"/>
    <w:rsid w:val="00EF04E5"/>
    <w:rsid w:val="00EF36BA"/>
    <w:rsid w:val="00EF5D5A"/>
    <w:rsid w:val="00EF601C"/>
    <w:rsid w:val="00EF6F0A"/>
    <w:rsid w:val="00F012D1"/>
    <w:rsid w:val="00F04CCE"/>
    <w:rsid w:val="00F05805"/>
    <w:rsid w:val="00F10EA9"/>
    <w:rsid w:val="00F12197"/>
    <w:rsid w:val="00F1257D"/>
    <w:rsid w:val="00F12CF4"/>
    <w:rsid w:val="00F1417C"/>
    <w:rsid w:val="00F22084"/>
    <w:rsid w:val="00F22341"/>
    <w:rsid w:val="00F22DD2"/>
    <w:rsid w:val="00F22F6F"/>
    <w:rsid w:val="00F233BA"/>
    <w:rsid w:val="00F30E50"/>
    <w:rsid w:val="00F34B81"/>
    <w:rsid w:val="00F35162"/>
    <w:rsid w:val="00F371A0"/>
    <w:rsid w:val="00F405E4"/>
    <w:rsid w:val="00F41168"/>
    <w:rsid w:val="00F41D4F"/>
    <w:rsid w:val="00F45218"/>
    <w:rsid w:val="00F4558F"/>
    <w:rsid w:val="00F50242"/>
    <w:rsid w:val="00F50F6A"/>
    <w:rsid w:val="00F53A2E"/>
    <w:rsid w:val="00F54251"/>
    <w:rsid w:val="00F56E91"/>
    <w:rsid w:val="00F607F2"/>
    <w:rsid w:val="00F621CE"/>
    <w:rsid w:val="00F62B87"/>
    <w:rsid w:val="00F62E1B"/>
    <w:rsid w:val="00F636F5"/>
    <w:rsid w:val="00F64E69"/>
    <w:rsid w:val="00F65730"/>
    <w:rsid w:val="00F67DD7"/>
    <w:rsid w:val="00F7003F"/>
    <w:rsid w:val="00F76E47"/>
    <w:rsid w:val="00F771E4"/>
    <w:rsid w:val="00F80DC2"/>
    <w:rsid w:val="00F81E78"/>
    <w:rsid w:val="00F82C62"/>
    <w:rsid w:val="00F84670"/>
    <w:rsid w:val="00F8636B"/>
    <w:rsid w:val="00F86BFE"/>
    <w:rsid w:val="00F87ACC"/>
    <w:rsid w:val="00F9076B"/>
    <w:rsid w:val="00F90B76"/>
    <w:rsid w:val="00F91773"/>
    <w:rsid w:val="00F9223B"/>
    <w:rsid w:val="00F94C11"/>
    <w:rsid w:val="00F95235"/>
    <w:rsid w:val="00F96C30"/>
    <w:rsid w:val="00FA2EF7"/>
    <w:rsid w:val="00FA31FD"/>
    <w:rsid w:val="00FA38BC"/>
    <w:rsid w:val="00FA6D23"/>
    <w:rsid w:val="00FB0AF0"/>
    <w:rsid w:val="00FB3E35"/>
    <w:rsid w:val="00FB4DAA"/>
    <w:rsid w:val="00FB5FA4"/>
    <w:rsid w:val="00FC3A66"/>
    <w:rsid w:val="00FC4B95"/>
    <w:rsid w:val="00FC5682"/>
    <w:rsid w:val="00FD2422"/>
    <w:rsid w:val="00FD4080"/>
    <w:rsid w:val="00FD76BB"/>
    <w:rsid w:val="00FD7B66"/>
    <w:rsid w:val="00FE04DA"/>
    <w:rsid w:val="00FE1FB0"/>
    <w:rsid w:val="00FE627E"/>
    <w:rsid w:val="00FF0D5F"/>
    <w:rsid w:val="00FF248D"/>
    <w:rsid w:val="00FF2E99"/>
    <w:rsid w:val="00FF36FE"/>
    <w:rsid w:val="00FF6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3137F6A-A80E-4BA7-B841-4460289A7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qFormat/>
    <w:pPr>
      <w:keepNext/>
      <w:widowControl w:val="0"/>
      <w:spacing w:after="360" w:line="240" w:lineRule="atLeast"/>
      <w:ind w:left="2880" w:firstLine="720"/>
      <w:jc w:val="both"/>
      <w:outlineLvl w:val="2"/>
    </w:pPr>
    <w:rPr>
      <w:sz w:val="28"/>
    </w:rPr>
  </w:style>
  <w:style w:type="paragraph" w:styleId="4">
    <w:name w:val="heading 4"/>
    <w:basedOn w:val="a"/>
    <w:next w:val="a"/>
    <w:qFormat/>
    <w:pPr>
      <w:keepNext/>
      <w:widowControl w:val="0"/>
      <w:spacing w:before="360" w:line="240" w:lineRule="atLeast"/>
      <w:ind w:firstLine="34"/>
      <w:jc w:val="both"/>
      <w:outlineLvl w:val="3"/>
    </w:pPr>
    <w:rPr>
      <w:sz w:val="28"/>
    </w:rPr>
  </w:style>
  <w:style w:type="paragraph" w:styleId="7">
    <w:name w:val="heading 7"/>
    <w:basedOn w:val="a"/>
    <w:next w:val="a"/>
    <w:link w:val="70"/>
    <w:unhideWhenUsed/>
    <w:qFormat/>
    <w:rsid w:val="00ED1C43"/>
    <w:pPr>
      <w:spacing w:before="240" w:after="60"/>
      <w:outlineLvl w:val="6"/>
    </w:pPr>
    <w:rPr>
      <w:rFonts w:ascii="Calibri" w:hAnsi="Calibri"/>
      <w:sz w:val="24"/>
      <w:szCs w:val="24"/>
    </w:rPr>
  </w:style>
  <w:style w:type="paragraph" w:styleId="8">
    <w:name w:val="heading 8"/>
    <w:basedOn w:val="a"/>
    <w:next w:val="a"/>
    <w:qFormat/>
    <w:pPr>
      <w:keepNext/>
      <w:jc w:val="center"/>
      <w:outlineLvl w:val="7"/>
    </w:pPr>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азвание"/>
    <w:basedOn w:val="a"/>
    <w:qFormat/>
    <w:pPr>
      <w:overflowPunct w:val="0"/>
      <w:autoSpaceDE w:val="0"/>
      <w:autoSpaceDN w:val="0"/>
      <w:adjustRightInd w:val="0"/>
      <w:jc w:val="center"/>
      <w:textAlignment w:val="baseline"/>
    </w:pPr>
    <w:rPr>
      <w:sz w:val="28"/>
    </w:rPr>
  </w:style>
  <w:style w:type="paragraph" w:styleId="a4">
    <w:name w:val="header"/>
    <w:basedOn w:val="a"/>
    <w:link w:val="a5"/>
    <w:rsid w:val="005E57E1"/>
    <w:pPr>
      <w:tabs>
        <w:tab w:val="center" w:pos="4153"/>
        <w:tab w:val="right" w:pos="8306"/>
      </w:tabs>
      <w:autoSpaceDE w:val="0"/>
      <w:autoSpaceDN w:val="0"/>
    </w:pPr>
    <w:rPr>
      <w:sz w:val="24"/>
      <w:szCs w:val="24"/>
    </w:rPr>
  </w:style>
  <w:style w:type="paragraph" w:styleId="a6">
    <w:name w:val="Body Text Indent"/>
    <w:basedOn w:val="a"/>
    <w:rsid w:val="005E57E1"/>
    <w:pPr>
      <w:numPr>
        <w:ilvl w:val="12"/>
      </w:numPr>
      <w:autoSpaceDE w:val="0"/>
      <w:autoSpaceDN w:val="0"/>
      <w:ind w:right="-1"/>
      <w:jc w:val="center"/>
    </w:pPr>
    <w:rPr>
      <w:b/>
      <w:bCs/>
      <w:sz w:val="28"/>
      <w:szCs w:val="28"/>
    </w:rPr>
  </w:style>
  <w:style w:type="paragraph" w:styleId="30">
    <w:name w:val="Body Text 3"/>
    <w:basedOn w:val="a"/>
    <w:rsid w:val="005E57E1"/>
    <w:pPr>
      <w:autoSpaceDE w:val="0"/>
      <w:autoSpaceDN w:val="0"/>
      <w:jc w:val="center"/>
    </w:pPr>
    <w:rPr>
      <w:sz w:val="28"/>
      <w:szCs w:val="28"/>
    </w:rPr>
  </w:style>
  <w:style w:type="paragraph" w:styleId="a7">
    <w:name w:val="Body Text"/>
    <w:basedOn w:val="a"/>
    <w:rsid w:val="005E57E1"/>
    <w:pPr>
      <w:autoSpaceDE w:val="0"/>
      <w:autoSpaceDN w:val="0"/>
      <w:jc w:val="both"/>
    </w:pPr>
    <w:rPr>
      <w:sz w:val="24"/>
      <w:szCs w:val="24"/>
    </w:rPr>
  </w:style>
  <w:style w:type="character" w:styleId="a8">
    <w:name w:val="page number"/>
    <w:basedOn w:val="a0"/>
    <w:rsid w:val="00E534EC"/>
  </w:style>
  <w:style w:type="paragraph" w:styleId="a9">
    <w:name w:val="footer"/>
    <w:basedOn w:val="a"/>
    <w:rsid w:val="008975A1"/>
    <w:pPr>
      <w:tabs>
        <w:tab w:val="center" w:pos="4677"/>
        <w:tab w:val="right" w:pos="9355"/>
      </w:tabs>
    </w:pPr>
  </w:style>
  <w:style w:type="paragraph" w:styleId="aa">
    <w:name w:val="Balloon Text"/>
    <w:basedOn w:val="a"/>
    <w:semiHidden/>
    <w:rsid w:val="00EB19FA"/>
    <w:rPr>
      <w:rFonts w:ascii="Tahoma" w:hAnsi="Tahoma" w:cs="Tahoma"/>
      <w:sz w:val="16"/>
      <w:szCs w:val="16"/>
    </w:rPr>
  </w:style>
  <w:style w:type="character" w:customStyle="1" w:styleId="a5">
    <w:name w:val="Верхний колонтитул Знак"/>
    <w:link w:val="a4"/>
    <w:rsid w:val="0037154D"/>
    <w:rPr>
      <w:sz w:val="24"/>
      <w:szCs w:val="24"/>
    </w:rPr>
  </w:style>
  <w:style w:type="paragraph" w:customStyle="1" w:styleId="1">
    <w:name w:val="Обычный1"/>
    <w:rsid w:val="00DB7644"/>
    <w:rPr>
      <w:snapToGrid w:val="0"/>
    </w:rPr>
  </w:style>
  <w:style w:type="character" w:customStyle="1" w:styleId="70">
    <w:name w:val="Заголовок 7 Знак"/>
    <w:link w:val="7"/>
    <w:rsid w:val="00ED1C43"/>
    <w:rPr>
      <w:rFonts w:ascii="Calibri" w:eastAsia="Times New Roman" w:hAnsi="Calibri" w:cs="Times New Roman"/>
      <w:sz w:val="24"/>
      <w:szCs w:val="24"/>
    </w:rPr>
  </w:style>
  <w:style w:type="paragraph" w:styleId="31">
    <w:name w:val="Body Text Indent 3"/>
    <w:basedOn w:val="a"/>
    <w:link w:val="32"/>
    <w:rsid w:val="00AB2641"/>
    <w:pPr>
      <w:widowControl w:val="0"/>
      <w:spacing w:after="120"/>
      <w:ind w:left="283"/>
    </w:pPr>
    <w:rPr>
      <w:sz w:val="16"/>
      <w:szCs w:val="16"/>
    </w:rPr>
  </w:style>
  <w:style w:type="character" w:customStyle="1" w:styleId="32">
    <w:name w:val="Основной текст с отступом 3 Знак"/>
    <w:link w:val="31"/>
    <w:rsid w:val="00AB2641"/>
    <w:rPr>
      <w:sz w:val="16"/>
      <w:szCs w:val="16"/>
    </w:rPr>
  </w:style>
  <w:style w:type="paragraph" w:customStyle="1" w:styleId="ConsNormal">
    <w:name w:val="ConsNormal"/>
    <w:rsid w:val="003731EA"/>
    <w:pPr>
      <w:widowControl w:val="0"/>
      <w:autoSpaceDE w:val="0"/>
      <w:autoSpaceDN w:val="0"/>
      <w:adjustRightInd w:val="0"/>
      <w:ind w:right="19772" w:firstLine="720"/>
    </w:pPr>
    <w:rPr>
      <w:rFonts w:ascii="Arial" w:hAnsi="Arial" w:cs="Arial"/>
      <w:sz w:val="32"/>
      <w:szCs w:val="32"/>
    </w:rPr>
  </w:style>
  <w:style w:type="paragraph" w:customStyle="1" w:styleId="ConsNonformat">
    <w:name w:val="ConsNonformat"/>
    <w:rsid w:val="003731EA"/>
    <w:pPr>
      <w:widowControl w:val="0"/>
      <w:autoSpaceDE w:val="0"/>
      <w:autoSpaceDN w:val="0"/>
      <w:adjustRightInd w:val="0"/>
      <w:ind w:right="19772"/>
    </w:pPr>
    <w:rPr>
      <w:rFonts w:ascii="Courier New" w:hAnsi="Courier New" w:cs="Courier New"/>
    </w:rPr>
  </w:style>
  <w:style w:type="paragraph" w:customStyle="1" w:styleId="ConsTitle">
    <w:name w:val="ConsTitle"/>
    <w:rsid w:val="003731EA"/>
    <w:pPr>
      <w:widowControl w:val="0"/>
      <w:autoSpaceDE w:val="0"/>
      <w:autoSpaceDN w:val="0"/>
      <w:adjustRightInd w:val="0"/>
      <w:ind w:right="19772"/>
    </w:pPr>
    <w:rPr>
      <w:rFonts w:ascii="Arial" w:hAnsi="Arial" w:cs="Arial"/>
      <w:b/>
      <w:bCs/>
      <w:sz w:val="16"/>
      <w:szCs w:val="16"/>
    </w:rPr>
  </w:style>
  <w:style w:type="paragraph" w:customStyle="1" w:styleId="ConsPlusTitle">
    <w:name w:val="ConsPlusTitle"/>
    <w:rsid w:val="004A31FE"/>
    <w:pPr>
      <w:widowControl w:val="0"/>
      <w:autoSpaceDE w:val="0"/>
      <w:autoSpaceDN w:val="0"/>
      <w:adjustRightInd w:val="0"/>
    </w:pPr>
    <w:rPr>
      <w:rFonts w:ascii="Calibri" w:hAnsi="Calibri" w:cs="Calibri"/>
      <w:b/>
      <w:bCs/>
      <w:sz w:val="22"/>
      <w:szCs w:val="22"/>
    </w:rPr>
  </w:style>
  <w:style w:type="table" w:styleId="ab">
    <w:name w:val="Table Grid"/>
    <w:basedOn w:val="a1"/>
    <w:rsid w:val="00F9076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rsid w:val="004C7669"/>
    <w:pPr>
      <w:widowControl w:val="0"/>
      <w:autoSpaceDE w:val="0"/>
      <w:autoSpaceDN w:val="0"/>
      <w:adjustRightInd w:val="0"/>
      <w:ind w:firstLine="720"/>
    </w:pPr>
    <w:rPr>
      <w:rFonts w:ascii="Arial" w:hAnsi="Arial" w:cs="Arial"/>
    </w:rPr>
  </w:style>
  <w:style w:type="paragraph" w:customStyle="1" w:styleId="ConsPlusNonformat">
    <w:name w:val="ConsPlusNonformat"/>
    <w:rsid w:val="004C7669"/>
    <w:pPr>
      <w:widowControl w:val="0"/>
      <w:autoSpaceDE w:val="0"/>
      <w:autoSpaceDN w:val="0"/>
      <w:adjustRightInd w:val="0"/>
    </w:pPr>
    <w:rPr>
      <w:rFonts w:ascii="Courier New" w:hAnsi="Courier New" w:cs="Courier New"/>
    </w:rPr>
  </w:style>
  <w:style w:type="character" w:customStyle="1" w:styleId="ac">
    <w:name w:val="Цветовое выделение"/>
    <w:rsid w:val="004C7669"/>
    <w:rPr>
      <w:b/>
      <w:bCs/>
      <w:color w:val="000080"/>
    </w:rPr>
  </w:style>
  <w:style w:type="paragraph" w:styleId="2">
    <w:name w:val="Body Text Indent 2"/>
    <w:basedOn w:val="a"/>
    <w:link w:val="20"/>
    <w:rsid w:val="00772EE1"/>
    <w:pPr>
      <w:spacing w:after="120" w:line="480" w:lineRule="auto"/>
      <w:ind w:left="283"/>
    </w:pPr>
  </w:style>
  <w:style w:type="character" w:customStyle="1" w:styleId="20">
    <w:name w:val="Основной текст с отступом 2 Знак"/>
    <w:basedOn w:val="a0"/>
    <w:link w:val="2"/>
    <w:rsid w:val="00772EE1"/>
  </w:style>
  <w:style w:type="paragraph" w:styleId="ad">
    <w:name w:val="List Paragraph"/>
    <w:basedOn w:val="a"/>
    <w:uiPriority w:val="34"/>
    <w:qFormat/>
    <w:rsid w:val="00F45218"/>
    <w:pPr>
      <w:widowControl w:val="0"/>
      <w:ind w:left="720"/>
      <w:contextualSpacing/>
    </w:pPr>
    <w:rPr>
      <w:sz w:val="28"/>
    </w:rPr>
  </w:style>
  <w:style w:type="paragraph" w:styleId="ae">
    <w:name w:val="footnote text"/>
    <w:basedOn w:val="a"/>
    <w:link w:val="af"/>
    <w:rsid w:val="000617AA"/>
    <w:pPr>
      <w:widowControl w:val="0"/>
    </w:pPr>
  </w:style>
  <w:style w:type="character" w:customStyle="1" w:styleId="af">
    <w:name w:val="Текст сноски Знак"/>
    <w:basedOn w:val="a0"/>
    <w:link w:val="ae"/>
    <w:rsid w:val="000617AA"/>
  </w:style>
  <w:style w:type="paragraph" w:customStyle="1" w:styleId="xl28">
    <w:name w:val="xl28"/>
    <w:basedOn w:val="a"/>
    <w:rsid w:val="00733603"/>
    <w:pPr>
      <w:pBdr>
        <w:left w:val="single" w:sz="6" w:space="0" w:color="auto"/>
        <w:bottom w:val="single" w:sz="6" w:space="0" w:color="auto"/>
        <w:right w:val="single" w:sz="6" w:space="0" w:color="auto"/>
      </w:pBdr>
      <w:spacing w:before="100" w:after="100"/>
      <w:jc w:val="center"/>
    </w:pPr>
    <w:rPr>
      <w:b/>
      <w:sz w:val="28"/>
    </w:rPr>
  </w:style>
  <w:style w:type="paragraph" w:styleId="af0">
    <w:name w:val="caption"/>
    <w:basedOn w:val="a"/>
    <w:next w:val="a"/>
    <w:qFormat/>
    <w:rsid w:val="007C72A7"/>
    <w:pPr>
      <w:widowControl w:val="0"/>
      <w:spacing w:before="720" w:line="240" w:lineRule="atLeast"/>
      <w:ind w:firstLine="709"/>
      <w:jc w:val="both"/>
    </w:pPr>
    <w:rPr>
      <w:sz w:val="28"/>
    </w:rPr>
  </w:style>
  <w:style w:type="paragraph" w:customStyle="1" w:styleId="11">
    <w:name w:val="Обычный11"/>
    <w:uiPriority w:val="99"/>
    <w:rsid w:val="000148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871259">
      <w:bodyDiv w:val="1"/>
      <w:marLeft w:val="0"/>
      <w:marRight w:val="0"/>
      <w:marTop w:val="0"/>
      <w:marBottom w:val="0"/>
      <w:divBdr>
        <w:top w:val="none" w:sz="0" w:space="0" w:color="auto"/>
        <w:left w:val="none" w:sz="0" w:space="0" w:color="auto"/>
        <w:bottom w:val="none" w:sz="0" w:space="0" w:color="auto"/>
        <w:right w:val="none" w:sz="0" w:space="0" w:color="auto"/>
      </w:divBdr>
    </w:div>
    <w:div w:id="664087285">
      <w:bodyDiv w:val="1"/>
      <w:marLeft w:val="0"/>
      <w:marRight w:val="0"/>
      <w:marTop w:val="0"/>
      <w:marBottom w:val="0"/>
      <w:divBdr>
        <w:top w:val="none" w:sz="0" w:space="0" w:color="auto"/>
        <w:left w:val="none" w:sz="0" w:space="0" w:color="auto"/>
        <w:bottom w:val="none" w:sz="0" w:space="0" w:color="auto"/>
        <w:right w:val="none" w:sz="0" w:space="0" w:color="auto"/>
      </w:divBdr>
    </w:div>
    <w:div w:id="787964911">
      <w:bodyDiv w:val="1"/>
      <w:marLeft w:val="0"/>
      <w:marRight w:val="0"/>
      <w:marTop w:val="0"/>
      <w:marBottom w:val="0"/>
      <w:divBdr>
        <w:top w:val="none" w:sz="0" w:space="0" w:color="auto"/>
        <w:left w:val="none" w:sz="0" w:space="0" w:color="auto"/>
        <w:bottom w:val="none" w:sz="0" w:space="0" w:color="auto"/>
        <w:right w:val="none" w:sz="0" w:space="0" w:color="auto"/>
      </w:divBdr>
    </w:div>
    <w:div w:id="1054429528">
      <w:bodyDiv w:val="1"/>
      <w:marLeft w:val="0"/>
      <w:marRight w:val="0"/>
      <w:marTop w:val="0"/>
      <w:marBottom w:val="0"/>
      <w:divBdr>
        <w:top w:val="none" w:sz="0" w:space="0" w:color="auto"/>
        <w:left w:val="none" w:sz="0" w:space="0" w:color="auto"/>
        <w:bottom w:val="none" w:sz="0" w:space="0" w:color="auto"/>
        <w:right w:val="none" w:sz="0" w:space="0" w:color="auto"/>
      </w:divBdr>
    </w:div>
    <w:div w:id="1570190557">
      <w:bodyDiv w:val="1"/>
      <w:marLeft w:val="0"/>
      <w:marRight w:val="0"/>
      <w:marTop w:val="0"/>
      <w:marBottom w:val="0"/>
      <w:divBdr>
        <w:top w:val="none" w:sz="0" w:space="0" w:color="auto"/>
        <w:left w:val="none" w:sz="0" w:space="0" w:color="auto"/>
        <w:bottom w:val="none" w:sz="0" w:space="0" w:color="auto"/>
        <w:right w:val="none" w:sz="0" w:space="0" w:color="auto"/>
      </w:divBdr>
    </w:div>
    <w:div w:id="159489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1963B0D4DD43620501D2A9B931791EDA5903C96E6E0DCB9D774698AC15B4E07C5783A351FCA8F2C33EBA0Eg6h1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off95\&#1064;&#1072;&#1073;&#1083;&#1086;&#1085;&#1099;\&#1055;&#1088;&#1086;&#1077;&#1082;&#1090;%20&#1087;&#1086;&#1089;&#1090;&#1072;&#1085;&#1086;&#1074;&#1083;&#1077;&#1085;&#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D3C3730152C284385667D73ABE6BD1A" ma:contentTypeVersion="0" ma:contentTypeDescription="Создание документа." ma:contentTypeScope="" ma:versionID="75eae454b8f460dd762409ea2d31ac20">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50B1B-A95F-4096-8BEB-AB2228588782}">
  <ds:schemaRefs>
    <ds:schemaRef ds:uri="http://schemas.microsoft.com/sharepoint/v3/contenttype/forms"/>
  </ds:schemaRefs>
</ds:datastoreItem>
</file>

<file path=customXml/itemProps2.xml><?xml version="1.0" encoding="utf-8"?>
<ds:datastoreItem xmlns:ds="http://schemas.openxmlformats.org/officeDocument/2006/customXml" ds:itemID="{797A04CA-4666-4F7F-AC46-DC5D123B3A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10A013-487F-4091-9822-F75D8C680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BEE77D1-E636-4976-9003-E740E78FF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Проект постановления</Template>
  <TotalTime>3</TotalTime>
  <Pages>11</Pages>
  <Words>3528</Words>
  <Characters>20110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ГОРОДСКОЙ СОВЕТ</vt:lpstr>
    </vt:vector>
  </TitlesOfParts>
  <Company/>
  <LinksUpToDate>false</LinksUpToDate>
  <CharactersWithSpaces>23591</CharactersWithSpaces>
  <SharedDoc>false</SharedDoc>
  <HLinks>
    <vt:vector size="6" baseType="variant">
      <vt:variant>
        <vt:i4>196610</vt:i4>
      </vt:variant>
      <vt:variant>
        <vt:i4>0</vt:i4>
      </vt:variant>
      <vt:variant>
        <vt:i4>0</vt:i4>
      </vt:variant>
      <vt:variant>
        <vt:i4>5</vt:i4>
      </vt:variant>
      <vt:variant>
        <vt:lpwstr>consultantplus://offline/ref=AF17C4395E22AE93060C9D9178721D2A5DB68D11B42416E7DEFC4D39C19CA8DD63F11933D23D1799AB93D6CF75o0x6I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ГОРОДСКОЙ СОВЕТ</dc:title>
  <dc:subject/>
  <dc:creator>Дмитрий Безменов</dc:creator>
  <cp:keywords/>
  <dc:description/>
  <cp:lastModifiedBy>Москалева Ольга Витальевна</cp:lastModifiedBy>
  <cp:revision>4</cp:revision>
  <cp:lastPrinted>2025-12-01T02:44:00Z</cp:lastPrinted>
  <dcterms:created xsi:type="dcterms:W3CDTF">2025-12-01T04:02:00Z</dcterms:created>
  <dcterms:modified xsi:type="dcterms:W3CDTF">2025-12-03T07:10:00Z</dcterms:modified>
</cp:coreProperties>
</file>